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1BD54" w14:textId="55339567" w:rsidR="00642EF4" w:rsidRPr="00A2540F" w:rsidRDefault="00071940" w:rsidP="009426F7">
      <w:pPr>
        <w:pStyle w:val="Heading-nonumbernew"/>
        <w:rPr>
          <w:rFonts w:asciiTheme="minorHAnsi" w:hAnsiTheme="minorHAnsi" w:cstheme="minorHAnsi"/>
        </w:rPr>
      </w:pPr>
      <w:bookmarkStart w:id="0" w:name="_Toc62026232"/>
      <w:bookmarkStart w:id="1" w:name="_Toc67311173"/>
      <w:bookmarkStart w:id="2" w:name="_Toc128816864"/>
      <w:bookmarkStart w:id="3" w:name="_Toc106088519"/>
      <w:r w:rsidRPr="00A2540F">
        <w:rPr>
          <w:rFonts w:asciiTheme="minorHAnsi" w:hAnsiTheme="minorHAnsi" w:cstheme="minorHAnsi"/>
        </w:rPr>
        <w:t xml:space="preserve">Manufacturer’s </w:t>
      </w:r>
      <w:r w:rsidR="00FA37EB" w:rsidRPr="00A2540F">
        <w:rPr>
          <w:rFonts w:asciiTheme="minorHAnsi" w:hAnsiTheme="minorHAnsi" w:cstheme="minorHAnsi"/>
        </w:rPr>
        <w:t>CLS Product Information</w:t>
      </w:r>
      <w:bookmarkEnd w:id="0"/>
      <w:bookmarkEnd w:id="1"/>
      <w:bookmarkEnd w:id="2"/>
      <w:bookmarkEnd w:id="3"/>
    </w:p>
    <w:p w14:paraId="1E3D038C" w14:textId="77777777" w:rsidR="009A7C79" w:rsidRPr="00A2540F" w:rsidRDefault="009A7C79" w:rsidP="009A7C79">
      <w:pPr>
        <w:rPr>
          <w:rFonts w:asciiTheme="minorHAnsi" w:hAnsiTheme="minorHAnsi" w:cstheme="minorHAnsi"/>
        </w:rPr>
      </w:pPr>
      <w:r w:rsidRPr="00A2540F">
        <w:rPr>
          <w:rFonts w:asciiTheme="minorHAnsi" w:hAnsiTheme="minorHAnsi" w:cstheme="minorHAnsi"/>
        </w:rPr>
        <w:t>This form is available in a Microsoft Word version from the ENA’s website.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693"/>
        <w:gridCol w:w="1504"/>
        <w:gridCol w:w="3174"/>
      </w:tblGrid>
      <w:tr w:rsidR="00FB01F2" w:rsidRPr="00A2540F" w14:paraId="7D968EAE" w14:textId="77777777" w:rsidTr="003667AD">
        <w:tc>
          <w:tcPr>
            <w:tcW w:w="9351" w:type="dxa"/>
            <w:gridSpan w:val="4"/>
            <w:shd w:val="clear" w:color="auto" w:fill="DBE5F1" w:themeFill="accent1" w:themeFillTint="33"/>
          </w:tcPr>
          <w:p w14:paraId="53EE2856" w14:textId="7C28D927" w:rsidR="00FB01F2" w:rsidRPr="00A2540F" w:rsidRDefault="003C252C" w:rsidP="006B46E2">
            <w:pPr>
              <w:pStyle w:val="PARAGRAPH"/>
              <w:rPr>
                <w:rFonts w:asciiTheme="minorHAnsi" w:hAnsiTheme="minorHAnsi" w:cstheme="minorHAnsi"/>
              </w:rPr>
            </w:pPr>
            <w:bookmarkStart w:id="4" w:name="_Toc525585173"/>
            <w:bookmarkStart w:id="5" w:name="_Toc525585821"/>
            <w:bookmarkStart w:id="6" w:name="_Toc527056846"/>
            <w:bookmarkStart w:id="7" w:name="_Toc531708799"/>
            <w:bookmarkStart w:id="8" w:name="_Toc536038793"/>
            <w:bookmarkStart w:id="9" w:name="_Toc10185384"/>
            <w:bookmarkStart w:id="10" w:name="_Toc22365661"/>
            <w:r w:rsidRPr="00A2540F">
              <w:rPr>
                <w:rFonts w:asciiTheme="minorHAnsi" w:hAnsiTheme="minorHAnsi" w:cstheme="minorHAnsi"/>
                <w:b/>
                <w:szCs w:val="22"/>
              </w:rPr>
              <w:t xml:space="preserve">G100/2 - </w:t>
            </w:r>
            <w:r w:rsidR="00FB01F2" w:rsidRPr="00A2540F">
              <w:rPr>
                <w:rFonts w:asciiTheme="minorHAnsi" w:hAnsiTheme="minorHAnsi" w:cstheme="minorHAnsi"/>
                <w:b/>
                <w:bCs/>
              </w:rPr>
              <w:t>Form B</w:t>
            </w:r>
            <w:r w:rsidR="00690CE5" w:rsidRPr="00A2540F">
              <w:rPr>
                <w:rFonts w:asciiTheme="minorHAnsi" w:hAnsiTheme="minorHAnsi" w:cstheme="minorHAnsi"/>
                <w:b/>
                <w:bCs/>
              </w:rPr>
              <w:t xml:space="preserve"> - </w:t>
            </w:r>
            <w:r w:rsidR="00FB01F2" w:rsidRPr="00A2540F">
              <w:rPr>
                <w:rFonts w:asciiTheme="minorHAnsi" w:hAnsiTheme="minorHAnsi" w:cstheme="minorHAnsi"/>
                <w:b/>
                <w:bCs/>
              </w:rPr>
              <w:t xml:space="preserve">Compliance Verification Report for </w:t>
            </w:r>
            <w:bookmarkEnd w:id="4"/>
            <w:bookmarkEnd w:id="5"/>
            <w:bookmarkEnd w:id="6"/>
            <w:bookmarkEnd w:id="7"/>
            <w:bookmarkEnd w:id="8"/>
            <w:bookmarkEnd w:id="9"/>
            <w:bookmarkEnd w:id="10"/>
            <w:r w:rsidR="00034146" w:rsidRPr="00A2540F">
              <w:rPr>
                <w:rFonts w:asciiTheme="minorHAnsi" w:hAnsiTheme="minorHAnsi" w:cstheme="minorHAnsi"/>
                <w:b/>
                <w:bCs/>
              </w:rPr>
              <w:t xml:space="preserve">Customer Export or Import </w:t>
            </w:r>
            <w:r w:rsidR="00B94C75" w:rsidRPr="00A2540F">
              <w:rPr>
                <w:rFonts w:asciiTheme="minorHAnsi" w:hAnsiTheme="minorHAnsi" w:cstheme="minorHAnsi"/>
                <w:b/>
                <w:bCs/>
              </w:rPr>
              <w:t>Limitation</w:t>
            </w:r>
            <w:r w:rsidR="00034146" w:rsidRPr="00A2540F">
              <w:rPr>
                <w:rFonts w:asciiTheme="minorHAnsi" w:hAnsiTheme="minorHAnsi" w:cstheme="minorHAnsi"/>
                <w:b/>
                <w:bCs/>
              </w:rPr>
              <w:t xml:space="preserve"> Schemes</w:t>
            </w:r>
          </w:p>
          <w:p w14:paraId="728E3BCA" w14:textId="14BBBF0B" w:rsidR="00FB01F2" w:rsidRPr="00A2540F" w:rsidRDefault="00FB01F2" w:rsidP="00926BD0">
            <w:pPr>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This form </w:t>
            </w:r>
            <w:r w:rsidR="00CD131B" w:rsidRPr="00A2540F">
              <w:rPr>
                <w:rFonts w:asciiTheme="minorHAnsi" w:hAnsiTheme="minorHAnsi" w:cstheme="minorHAnsi"/>
                <w:sz w:val="20"/>
                <w:lang w:eastAsia="en-GB"/>
              </w:rPr>
              <w:t xml:space="preserve">shall </w:t>
            </w:r>
            <w:r w:rsidRPr="00A2540F">
              <w:rPr>
                <w:rFonts w:asciiTheme="minorHAnsi" w:hAnsiTheme="minorHAnsi" w:cstheme="minorHAnsi"/>
                <w:sz w:val="20"/>
                <w:lang w:eastAsia="en-GB"/>
              </w:rPr>
              <w:t xml:space="preserve">be used by the </w:t>
            </w:r>
            <w:r w:rsidRPr="00A2540F">
              <w:rPr>
                <w:rFonts w:asciiTheme="minorHAnsi" w:hAnsiTheme="minorHAnsi" w:cstheme="minorHAnsi"/>
                <w:b/>
                <w:sz w:val="20"/>
                <w:lang w:eastAsia="en-GB"/>
              </w:rPr>
              <w:t>Manufacturer</w:t>
            </w:r>
            <w:r w:rsidRPr="00A2540F">
              <w:rPr>
                <w:rFonts w:asciiTheme="minorHAnsi" w:hAnsiTheme="minorHAnsi" w:cstheme="minorHAnsi"/>
                <w:sz w:val="20"/>
                <w:lang w:eastAsia="en-GB"/>
              </w:rPr>
              <w:t xml:space="preserve"> to demonstrate and declare compliance with the requirements of EREC </w:t>
            </w:r>
            <w:r w:rsidR="006A17E8" w:rsidRPr="00A2540F">
              <w:rPr>
                <w:rFonts w:asciiTheme="minorHAnsi" w:hAnsiTheme="minorHAnsi" w:cstheme="minorHAnsi"/>
                <w:sz w:val="20"/>
                <w:lang w:eastAsia="en-GB"/>
              </w:rPr>
              <w:t>G100</w:t>
            </w:r>
            <w:r w:rsidRPr="00A2540F">
              <w:rPr>
                <w:rFonts w:asciiTheme="minorHAnsi" w:hAnsiTheme="minorHAnsi" w:cstheme="minorHAnsi"/>
                <w:sz w:val="20"/>
                <w:lang w:eastAsia="en-GB"/>
              </w:rPr>
              <w:t>. The form can be used in a variety of ways as detailed below:</w:t>
            </w:r>
          </w:p>
          <w:p w14:paraId="55989856" w14:textId="0A363F3A" w:rsidR="00FB01F2" w:rsidRPr="00A2540F" w:rsidRDefault="00FB01F2" w:rsidP="00926BD0">
            <w:pPr>
              <w:spacing w:before="50"/>
              <w:rPr>
                <w:rFonts w:asciiTheme="minorHAnsi" w:hAnsiTheme="minorHAnsi" w:cstheme="minorHAnsi"/>
                <w:sz w:val="20"/>
                <w:u w:val="single"/>
                <w:lang w:eastAsia="en-GB"/>
              </w:rPr>
            </w:pPr>
            <w:r w:rsidRPr="00A2540F">
              <w:rPr>
                <w:rFonts w:asciiTheme="minorHAnsi" w:hAnsiTheme="minorHAnsi" w:cstheme="minorHAnsi"/>
                <w:sz w:val="20"/>
                <w:lang w:eastAsia="en-GB"/>
              </w:rPr>
              <w:t xml:space="preserve">1. </w:t>
            </w:r>
            <w:r w:rsidR="000153A3" w:rsidRPr="00A2540F">
              <w:rPr>
                <w:rFonts w:asciiTheme="minorHAnsi" w:hAnsiTheme="minorHAnsi" w:cstheme="minorHAnsi"/>
                <w:sz w:val="20"/>
                <w:u w:val="single"/>
                <w:lang w:eastAsia="en-GB"/>
              </w:rPr>
              <w:t>For</w:t>
            </w:r>
            <w:r w:rsidRPr="00A2540F">
              <w:rPr>
                <w:rFonts w:asciiTheme="minorHAnsi" w:hAnsiTheme="minorHAnsi" w:cstheme="minorHAnsi"/>
                <w:b/>
                <w:sz w:val="20"/>
                <w:u w:val="single"/>
                <w:lang w:eastAsia="en-GB"/>
              </w:rPr>
              <w:t xml:space="preserve"> Fully Type Tested </w:t>
            </w:r>
            <w:r w:rsidRPr="00A2540F">
              <w:rPr>
                <w:rFonts w:asciiTheme="minorHAnsi" w:hAnsiTheme="minorHAnsi" w:cstheme="minorHAnsi"/>
                <w:sz w:val="20"/>
                <w:u w:val="single"/>
                <w:lang w:eastAsia="en-GB"/>
              </w:rPr>
              <w:t xml:space="preserve">status </w:t>
            </w:r>
          </w:p>
          <w:p w14:paraId="5A190112" w14:textId="2DAD5496" w:rsidR="00FB01F2" w:rsidRPr="00A2540F" w:rsidRDefault="00FB01F2" w:rsidP="00926BD0">
            <w:pPr>
              <w:pStyle w:val="ListParagraph"/>
              <w:spacing w:before="50"/>
              <w:ind w:left="311"/>
              <w:contextualSpacing w:val="0"/>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Pr="00A2540F">
              <w:rPr>
                <w:rFonts w:asciiTheme="minorHAnsi" w:hAnsiTheme="minorHAnsi" w:cstheme="minorHAnsi"/>
                <w:b/>
                <w:sz w:val="20"/>
                <w:lang w:eastAsia="en-GB"/>
              </w:rPr>
              <w:t>Manufacturer</w:t>
            </w:r>
            <w:r w:rsidRPr="00A2540F">
              <w:rPr>
                <w:rFonts w:asciiTheme="minorHAnsi" w:hAnsiTheme="minorHAnsi" w:cstheme="minorHAnsi"/>
                <w:sz w:val="20"/>
                <w:lang w:eastAsia="en-GB"/>
              </w:rPr>
              <w:t xml:space="preserve"> can use this form to obtain </w:t>
            </w:r>
            <w:r w:rsidRPr="00A2540F">
              <w:rPr>
                <w:rFonts w:asciiTheme="minorHAnsi" w:hAnsiTheme="minorHAnsi" w:cstheme="minorHAnsi"/>
                <w:b/>
                <w:sz w:val="20"/>
                <w:lang w:eastAsia="en-GB"/>
              </w:rPr>
              <w:t>Fully Type Tested</w:t>
            </w:r>
            <w:r w:rsidRPr="00A2540F">
              <w:rPr>
                <w:rFonts w:asciiTheme="minorHAnsi" w:hAnsiTheme="minorHAnsi" w:cstheme="minorHAnsi"/>
                <w:sz w:val="20"/>
                <w:lang w:eastAsia="en-GB"/>
              </w:rPr>
              <w:t xml:space="preserve"> status for a </w:t>
            </w:r>
            <w:r w:rsidR="007579D9"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by registering this completed form with the Energy Networks Association (ENA) Type Test Register. </w:t>
            </w:r>
          </w:p>
          <w:p w14:paraId="0C4AE39D" w14:textId="77777777" w:rsidR="00FB01F2" w:rsidRPr="00A2540F" w:rsidRDefault="00FB01F2" w:rsidP="00926BD0">
            <w:pPr>
              <w:spacing w:before="50"/>
              <w:rPr>
                <w:rFonts w:asciiTheme="minorHAnsi" w:hAnsiTheme="minorHAnsi" w:cstheme="minorHAnsi"/>
                <w:sz w:val="20"/>
                <w:u w:val="single"/>
                <w:lang w:eastAsia="en-GB"/>
              </w:rPr>
            </w:pPr>
            <w:r w:rsidRPr="00A2540F">
              <w:rPr>
                <w:rFonts w:asciiTheme="minorHAnsi" w:hAnsiTheme="minorHAnsi" w:cstheme="minorHAnsi"/>
                <w:sz w:val="20"/>
                <w:lang w:eastAsia="en-GB"/>
              </w:rPr>
              <w:t xml:space="preserve">2. </w:t>
            </w:r>
            <w:r w:rsidRPr="00A2540F">
              <w:rPr>
                <w:rFonts w:asciiTheme="minorHAnsi" w:hAnsiTheme="minorHAnsi" w:cstheme="minorHAnsi"/>
                <w:sz w:val="20"/>
                <w:u w:val="single"/>
                <w:lang w:eastAsia="en-GB"/>
              </w:rPr>
              <w:t xml:space="preserve">To obtain </w:t>
            </w:r>
            <w:r w:rsidRPr="00A2540F">
              <w:rPr>
                <w:rFonts w:asciiTheme="minorHAnsi" w:hAnsiTheme="minorHAnsi" w:cstheme="minorHAnsi"/>
                <w:b/>
                <w:sz w:val="20"/>
                <w:u w:val="single"/>
                <w:lang w:eastAsia="en-GB"/>
              </w:rPr>
              <w:t>Type Tested</w:t>
            </w:r>
            <w:r w:rsidRPr="00A2540F">
              <w:rPr>
                <w:rFonts w:asciiTheme="minorHAnsi" w:hAnsiTheme="minorHAnsi" w:cstheme="minorHAnsi"/>
                <w:sz w:val="20"/>
                <w:u w:val="single"/>
                <w:lang w:eastAsia="en-GB"/>
              </w:rPr>
              <w:t xml:space="preserve"> status for a product</w:t>
            </w:r>
          </w:p>
          <w:p w14:paraId="300AA9DF" w14:textId="6D92CFF0" w:rsidR="00FB01F2" w:rsidRPr="00A2540F" w:rsidRDefault="00FB01F2" w:rsidP="00926BD0">
            <w:pPr>
              <w:pStyle w:val="ListParagraph"/>
              <w:spacing w:before="50"/>
              <w:ind w:left="311"/>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Pr="00A2540F">
              <w:rPr>
                <w:rFonts w:asciiTheme="minorHAnsi" w:hAnsiTheme="minorHAnsi" w:cstheme="minorHAnsi"/>
                <w:b/>
                <w:sz w:val="20"/>
                <w:lang w:eastAsia="en-GB"/>
              </w:rPr>
              <w:t>Manufacturer</w:t>
            </w:r>
            <w:r w:rsidRPr="00A2540F">
              <w:rPr>
                <w:rFonts w:asciiTheme="minorHAnsi" w:hAnsiTheme="minorHAnsi" w:cstheme="minorHAnsi"/>
                <w:sz w:val="20"/>
                <w:lang w:eastAsia="en-GB"/>
              </w:rPr>
              <w:t xml:space="preserve"> </w:t>
            </w:r>
            <w:r w:rsidR="00015C34" w:rsidRPr="00A2540F">
              <w:rPr>
                <w:rFonts w:asciiTheme="minorHAnsi" w:hAnsiTheme="minorHAnsi" w:cstheme="minorHAnsi"/>
                <w:sz w:val="20"/>
                <w:lang w:eastAsia="en-GB"/>
              </w:rPr>
              <w:t xml:space="preserve">can use this form </w:t>
            </w:r>
            <w:r w:rsidRPr="00A2540F">
              <w:rPr>
                <w:rFonts w:asciiTheme="minorHAnsi" w:hAnsiTheme="minorHAnsi" w:cstheme="minorHAnsi"/>
                <w:sz w:val="20"/>
                <w:lang w:eastAsia="en-GB"/>
              </w:rPr>
              <w:t xml:space="preserve">to obtain </w:t>
            </w:r>
            <w:r w:rsidRPr="00A2540F">
              <w:rPr>
                <w:rFonts w:asciiTheme="minorHAnsi" w:hAnsiTheme="minorHAnsi" w:cstheme="minorHAnsi"/>
                <w:b/>
                <w:sz w:val="20"/>
                <w:lang w:eastAsia="en-GB"/>
              </w:rPr>
              <w:t>Type Tested</w:t>
            </w:r>
            <w:r w:rsidRPr="00A2540F">
              <w:rPr>
                <w:rFonts w:asciiTheme="minorHAnsi" w:hAnsiTheme="minorHAnsi" w:cstheme="minorHAnsi"/>
                <w:sz w:val="20"/>
                <w:lang w:eastAsia="en-GB"/>
              </w:rPr>
              <w:t xml:space="preserve"> status for </w:t>
            </w:r>
            <w:r w:rsidR="001F0E83" w:rsidRPr="00A2540F">
              <w:rPr>
                <w:rFonts w:asciiTheme="minorHAnsi" w:hAnsiTheme="minorHAnsi" w:cstheme="minorHAnsi"/>
                <w:sz w:val="20"/>
                <w:lang w:eastAsia="en-GB"/>
              </w:rPr>
              <w:t xml:space="preserve">one or more </w:t>
            </w:r>
            <w:r w:rsidR="001F0E83" w:rsidRPr="00A2540F">
              <w:rPr>
                <w:rFonts w:asciiTheme="minorHAnsi" w:hAnsiTheme="minorHAnsi" w:cstheme="minorHAnsi"/>
                <w:b/>
                <w:bCs/>
                <w:sz w:val="20"/>
                <w:lang w:eastAsia="en-GB"/>
              </w:rPr>
              <w:t>Components</w:t>
            </w:r>
            <w:r w:rsidRPr="00A2540F">
              <w:rPr>
                <w:rFonts w:asciiTheme="minorHAnsi" w:hAnsiTheme="minorHAnsi" w:cstheme="minorHAnsi"/>
                <w:b/>
                <w:sz w:val="20"/>
                <w:lang w:eastAsia="en-GB"/>
              </w:rPr>
              <w:t xml:space="preserve"> </w:t>
            </w:r>
            <w:r w:rsidRPr="00A2540F">
              <w:rPr>
                <w:rFonts w:asciiTheme="minorHAnsi" w:hAnsiTheme="minorHAnsi" w:cstheme="minorHAnsi"/>
                <w:sz w:val="20"/>
                <w:lang w:eastAsia="en-GB"/>
              </w:rPr>
              <w:t xml:space="preserve">which </w:t>
            </w:r>
            <w:r w:rsidR="001F0E83" w:rsidRPr="00A2540F">
              <w:rPr>
                <w:rFonts w:asciiTheme="minorHAnsi" w:hAnsiTheme="minorHAnsi" w:cstheme="minorHAnsi"/>
                <w:sz w:val="20"/>
                <w:lang w:eastAsia="en-GB"/>
              </w:rPr>
              <w:t>are</w:t>
            </w:r>
            <w:r w:rsidRPr="00A2540F">
              <w:rPr>
                <w:rFonts w:asciiTheme="minorHAnsi" w:hAnsiTheme="minorHAnsi" w:cstheme="minorHAnsi"/>
                <w:sz w:val="20"/>
                <w:lang w:eastAsia="en-GB"/>
              </w:rPr>
              <w:t xml:space="preserve"> used in a </w:t>
            </w:r>
            <w:r w:rsidR="00792E81"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by registering this form with the relevant parts completed with the Energy Networks Association (ENA) Type Test </w:t>
            </w:r>
            <w:r w:rsidR="00620B3C" w:rsidRPr="00A2540F">
              <w:rPr>
                <w:rFonts w:asciiTheme="minorHAnsi" w:hAnsiTheme="minorHAnsi" w:cstheme="minorHAnsi"/>
                <w:sz w:val="20"/>
                <w:lang w:eastAsia="en-GB"/>
              </w:rPr>
              <w:t>Register</w:t>
            </w:r>
            <w:r w:rsidRPr="00A2540F">
              <w:rPr>
                <w:rFonts w:asciiTheme="minorHAnsi" w:hAnsiTheme="minorHAnsi" w:cstheme="minorHAnsi"/>
                <w:sz w:val="20"/>
                <w:lang w:eastAsia="en-GB"/>
              </w:rPr>
              <w:t>.</w:t>
            </w:r>
          </w:p>
          <w:p w14:paraId="24238D74" w14:textId="77777777"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3.</w:t>
            </w:r>
            <w:r w:rsidRPr="00A2540F">
              <w:rPr>
                <w:rFonts w:asciiTheme="minorHAnsi" w:hAnsiTheme="minorHAnsi" w:cstheme="minorHAnsi"/>
                <w:sz w:val="20"/>
                <w:lang w:eastAsia="en-GB"/>
              </w:rPr>
              <w:tab/>
            </w:r>
            <w:r w:rsidRPr="00A2540F">
              <w:rPr>
                <w:rFonts w:asciiTheme="minorHAnsi" w:hAnsiTheme="minorHAnsi" w:cstheme="minorHAnsi"/>
                <w:sz w:val="20"/>
                <w:u w:val="single"/>
                <w:lang w:eastAsia="en-GB"/>
              </w:rPr>
              <w:t>One-off Installation</w:t>
            </w:r>
          </w:p>
          <w:p w14:paraId="02F672E3" w14:textId="39F2348E" w:rsidR="00FB01F2" w:rsidRPr="00A2540F" w:rsidRDefault="00FB01F2" w:rsidP="00926BD0">
            <w:pPr>
              <w:tabs>
                <w:tab w:val="left" w:pos="288"/>
              </w:tabs>
              <w:spacing w:before="50"/>
              <w:ind w:left="312"/>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00385666" w:rsidRPr="00A2540F">
              <w:rPr>
                <w:rFonts w:asciiTheme="minorHAnsi" w:hAnsiTheme="minorHAnsi" w:cstheme="minorHAnsi"/>
                <w:b/>
                <w:sz w:val="20"/>
                <w:lang w:eastAsia="en-GB"/>
              </w:rPr>
              <w:t xml:space="preserve">Installer </w:t>
            </w:r>
            <w:r w:rsidR="0091503B" w:rsidRPr="00A2540F">
              <w:rPr>
                <w:rFonts w:asciiTheme="minorHAnsi" w:hAnsiTheme="minorHAnsi" w:cstheme="minorHAnsi"/>
                <w:sz w:val="20"/>
                <w:lang w:eastAsia="en-GB"/>
              </w:rPr>
              <w:t xml:space="preserve">can use this form </w:t>
            </w:r>
            <w:r w:rsidRPr="00A2540F">
              <w:rPr>
                <w:rFonts w:asciiTheme="minorHAnsi" w:hAnsiTheme="minorHAnsi" w:cstheme="minorHAnsi"/>
                <w:sz w:val="20"/>
                <w:lang w:eastAsia="en-GB"/>
              </w:rPr>
              <w:t xml:space="preserve">to confirm that the </w:t>
            </w:r>
            <w:r w:rsidR="00E11976" w:rsidRPr="00A2540F">
              <w:rPr>
                <w:rFonts w:asciiTheme="minorHAnsi" w:hAnsiTheme="minorHAnsi" w:cstheme="minorHAnsi"/>
                <w:b/>
                <w:sz w:val="20"/>
                <w:lang w:eastAsia="en-GB"/>
              </w:rPr>
              <w:t>CLS</w:t>
            </w:r>
            <w:r w:rsidRPr="00A2540F">
              <w:rPr>
                <w:rFonts w:asciiTheme="minorHAnsi" w:hAnsiTheme="minorHAnsi" w:cstheme="minorHAnsi"/>
                <w:sz w:val="20"/>
                <w:lang w:eastAsia="en-GB"/>
              </w:rPr>
              <w:t xml:space="preserve"> has been tested to satisfy the requirements of this EREC </w:t>
            </w:r>
            <w:r w:rsidR="0091503B" w:rsidRPr="00A2540F">
              <w:rPr>
                <w:rFonts w:asciiTheme="minorHAnsi" w:hAnsiTheme="minorHAnsi" w:cstheme="minorHAnsi"/>
                <w:sz w:val="20"/>
                <w:lang w:eastAsia="en-GB"/>
              </w:rPr>
              <w:t>G100</w:t>
            </w:r>
            <w:r w:rsidRPr="00A2540F">
              <w:rPr>
                <w:rFonts w:asciiTheme="minorHAnsi" w:hAnsiTheme="minorHAnsi" w:cstheme="minorHAnsi"/>
                <w:sz w:val="20"/>
                <w:lang w:eastAsia="en-GB"/>
              </w:rPr>
              <w:t xml:space="preserve">. This form shall be submitted to the </w:t>
            </w:r>
            <w:r w:rsidRPr="00A2540F">
              <w:rPr>
                <w:rFonts w:asciiTheme="minorHAnsi" w:hAnsiTheme="minorHAnsi" w:cstheme="minorHAnsi"/>
                <w:b/>
                <w:sz w:val="20"/>
                <w:lang w:eastAsia="en-GB"/>
              </w:rPr>
              <w:t>DNO</w:t>
            </w:r>
            <w:r w:rsidRPr="00A2540F">
              <w:rPr>
                <w:rFonts w:asciiTheme="minorHAnsi" w:hAnsiTheme="minorHAnsi" w:cstheme="minorHAnsi"/>
                <w:sz w:val="20"/>
                <w:lang w:eastAsia="en-GB"/>
              </w:rPr>
              <w:t xml:space="preserve"> </w:t>
            </w:r>
            <w:r w:rsidR="004A5580" w:rsidRPr="00A2540F">
              <w:rPr>
                <w:rFonts w:asciiTheme="minorHAnsi" w:hAnsiTheme="minorHAnsi" w:cstheme="minorHAnsi"/>
                <w:sz w:val="20"/>
                <w:lang w:eastAsia="en-GB"/>
              </w:rPr>
              <w:t>before commissioning</w:t>
            </w:r>
            <w:r w:rsidRPr="00A2540F">
              <w:rPr>
                <w:rFonts w:asciiTheme="minorHAnsi" w:hAnsiTheme="minorHAnsi" w:cstheme="minorHAnsi"/>
                <w:sz w:val="20"/>
                <w:lang w:eastAsia="en-GB"/>
              </w:rPr>
              <w:t>.</w:t>
            </w:r>
          </w:p>
          <w:p w14:paraId="43A2167A" w14:textId="5B5349DA"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A combination of (2) and (3) can be used as required, together with Form </w:t>
            </w:r>
            <w:r w:rsidR="00CF41B9" w:rsidRPr="00A2540F">
              <w:rPr>
                <w:rFonts w:asciiTheme="minorHAnsi" w:hAnsiTheme="minorHAnsi" w:cstheme="minorHAnsi"/>
                <w:sz w:val="20"/>
                <w:lang w:eastAsia="en-GB"/>
              </w:rPr>
              <w:t>C</w:t>
            </w:r>
            <w:r w:rsidRPr="00A2540F">
              <w:rPr>
                <w:rFonts w:asciiTheme="minorHAnsi" w:hAnsiTheme="minorHAnsi" w:cstheme="minorHAnsi"/>
                <w:sz w:val="20"/>
                <w:lang w:eastAsia="en-GB"/>
              </w:rPr>
              <w:t xml:space="preserve"> where compliance of the </w:t>
            </w:r>
            <w:r w:rsidR="005B1370"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is to be demonstrated on site.</w:t>
            </w:r>
          </w:p>
          <w:p w14:paraId="3C452003" w14:textId="77777777"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Note:</w:t>
            </w:r>
          </w:p>
          <w:p w14:paraId="2355B695" w14:textId="019CC35F"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If the </w:t>
            </w:r>
            <w:r w:rsidR="005B1370" w:rsidRPr="00A2540F">
              <w:rPr>
                <w:rFonts w:asciiTheme="minorHAnsi" w:hAnsiTheme="minorHAnsi" w:cstheme="minorHAnsi"/>
                <w:b/>
                <w:sz w:val="20"/>
                <w:lang w:eastAsia="en-GB"/>
              </w:rPr>
              <w:t>CLS</w:t>
            </w:r>
            <w:r w:rsidRPr="00A2540F">
              <w:rPr>
                <w:rFonts w:asciiTheme="minorHAnsi" w:hAnsiTheme="minorHAnsi" w:cstheme="minorHAnsi"/>
                <w:sz w:val="20"/>
                <w:lang w:eastAsia="en-GB"/>
              </w:rPr>
              <w:t xml:space="preserve"> is </w:t>
            </w:r>
            <w:r w:rsidRPr="00A2540F">
              <w:rPr>
                <w:rFonts w:asciiTheme="minorHAnsi" w:hAnsiTheme="minorHAnsi" w:cstheme="minorHAnsi"/>
                <w:b/>
                <w:sz w:val="20"/>
                <w:lang w:eastAsia="en-GB"/>
              </w:rPr>
              <w:t>Fully</w:t>
            </w:r>
            <w:r w:rsidRPr="00A2540F">
              <w:rPr>
                <w:rFonts w:asciiTheme="minorHAnsi" w:hAnsiTheme="minorHAnsi" w:cstheme="minorHAnsi"/>
                <w:sz w:val="20"/>
                <w:lang w:eastAsia="en-GB"/>
              </w:rPr>
              <w:t xml:space="preserve"> </w:t>
            </w:r>
            <w:r w:rsidRPr="00A2540F">
              <w:rPr>
                <w:rFonts w:asciiTheme="minorHAnsi" w:hAnsiTheme="minorHAnsi" w:cstheme="minorHAnsi"/>
                <w:b/>
                <w:sz w:val="20"/>
                <w:lang w:eastAsia="en-GB"/>
              </w:rPr>
              <w:t>Type Tested</w:t>
            </w:r>
            <w:r w:rsidRPr="00A2540F">
              <w:rPr>
                <w:rFonts w:asciiTheme="minorHAnsi" w:hAnsiTheme="minorHAnsi" w:cstheme="minorHAnsi"/>
                <w:sz w:val="20"/>
                <w:lang w:eastAsia="en-GB"/>
              </w:rPr>
              <w:t xml:space="preserve"> and registered with the Energy Networks Association (ENA) Type Test </w:t>
            </w:r>
            <w:r w:rsidR="00620B3C" w:rsidRPr="00A2540F">
              <w:rPr>
                <w:rFonts w:asciiTheme="minorHAnsi" w:hAnsiTheme="minorHAnsi" w:cstheme="minorHAnsi"/>
                <w:sz w:val="20"/>
                <w:lang w:eastAsia="en-GB"/>
              </w:rPr>
              <w:t>Register</w:t>
            </w:r>
            <w:r w:rsidRPr="00A2540F">
              <w:rPr>
                <w:rFonts w:asciiTheme="minorHAnsi" w:hAnsiTheme="minorHAnsi" w:cstheme="minorHAnsi"/>
                <w:sz w:val="20"/>
                <w:lang w:eastAsia="en-GB"/>
              </w:rPr>
              <w:t xml:space="preserve">, </w:t>
            </w:r>
            <w:r w:rsidR="0053469D" w:rsidRPr="00A2540F">
              <w:rPr>
                <w:rFonts w:asciiTheme="minorHAnsi" w:hAnsiTheme="minorHAnsi" w:cstheme="minorHAnsi"/>
                <w:sz w:val="20"/>
                <w:lang w:eastAsia="en-GB"/>
              </w:rPr>
              <w:t>Form C</w:t>
            </w:r>
            <w:r w:rsidRPr="00A2540F">
              <w:rPr>
                <w:rFonts w:asciiTheme="minorHAnsi" w:hAnsiTheme="minorHAnsi" w:cstheme="minorHAnsi"/>
                <w:sz w:val="20"/>
                <w:lang w:eastAsia="en-GB"/>
              </w:rPr>
              <w:t xml:space="preserve"> </w:t>
            </w:r>
            <w:r w:rsidR="00CD131B" w:rsidRPr="00A2540F">
              <w:rPr>
                <w:rFonts w:asciiTheme="minorHAnsi" w:hAnsiTheme="minorHAnsi" w:cstheme="minorHAnsi"/>
                <w:sz w:val="20"/>
                <w:lang w:eastAsia="en-GB"/>
              </w:rPr>
              <w:t xml:space="preserve">shall </w:t>
            </w:r>
            <w:r w:rsidRPr="00A2540F">
              <w:rPr>
                <w:rFonts w:asciiTheme="minorHAnsi" w:hAnsiTheme="minorHAnsi" w:cstheme="minorHAnsi"/>
                <w:sz w:val="20"/>
                <w:lang w:eastAsia="en-GB"/>
              </w:rPr>
              <w:t xml:space="preserve">include the </w:t>
            </w:r>
            <w:r w:rsidRPr="00A2540F">
              <w:rPr>
                <w:rFonts w:asciiTheme="minorHAnsi" w:hAnsiTheme="minorHAnsi" w:cstheme="minorHAnsi"/>
                <w:b/>
                <w:sz w:val="20"/>
                <w:lang w:eastAsia="en-GB"/>
              </w:rPr>
              <w:t>Manufacturer</w:t>
            </w:r>
            <w:r w:rsidRPr="00A2540F">
              <w:rPr>
                <w:rFonts w:asciiTheme="minorHAnsi" w:hAnsiTheme="minorHAnsi" w:cstheme="minorHAnsi"/>
                <w:sz w:val="20"/>
              </w:rPr>
              <w:t>’s</w:t>
            </w:r>
            <w:r w:rsidRPr="00A2540F">
              <w:rPr>
                <w:rFonts w:asciiTheme="minorHAnsi" w:hAnsiTheme="minorHAnsi" w:cstheme="minorHAnsi"/>
                <w:sz w:val="20"/>
                <w:lang w:eastAsia="en-GB"/>
              </w:rPr>
              <w:t xml:space="preserve"> reference number (the </w:t>
            </w:r>
            <w:r w:rsidR="005A0F6E" w:rsidRPr="00A2540F">
              <w:rPr>
                <w:rFonts w:asciiTheme="minorHAnsi" w:hAnsiTheme="minorHAnsi" w:cstheme="minorHAnsi"/>
                <w:sz w:val="20"/>
                <w:lang w:eastAsia="en-GB"/>
              </w:rPr>
              <w:t>Type Test Register system reference</w:t>
            </w:r>
            <w:r w:rsidRPr="00A2540F">
              <w:rPr>
                <w:rFonts w:asciiTheme="minorHAnsi" w:hAnsiTheme="minorHAnsi" w:cstheme="minorHAnsi"/>
                <w:sz w:val="20"/>
                <w:lang w:eastAsia="en-GB"/>
              </w:rPr>
              <w:t xml:space="preserve">), and this form does not need to be submitted. </w:t>
            </w:r>
          </w:p>
          <w:p w14:paraId="2A4A406E" w14:textId="3C23805A" w:rsidR="00FB01F2" w:rsidRPr="00A2540F" w:rsidRDefault="00FB01F2" w:rsidP="00926BD0">
            <w:pPr>
              <w:spacing w:before="120"/>
              <w:rPr>
                <w:rFonts w:asciiTheme="minorHAnsi" w:hAnsiTheme="minorHAnsi" w:cstheme="minorHAnsi"/>
                <w:sz w:val="20"/>
              </w:rPr>
            </w:pPr>
            <w:r w:rsidRPr="00A2540F">
              <w:rPr>
                <w:rFonts w:asciiTheme="minorHAnsi" w:hAnsiTheme="minorHAnsi" w:cstheme="minorHAnsi"/>
                <w:sz w:val="20"/>
                <w:lang w:eastAsia="en-GB"/>
              </w:rPr>
              <w:t xml:space="preserve">Where the </w:t>
            </w:r>
            <w:r w:rsidR="00BA197F"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is not registered with the ENA Type Test </w:t>
            </w:r>
            <w:r w:rsidR="00620B3C" w:rsidRPr="00A2540F">
              <w:rPr>
                <w:rFonts w:asciiTheme="minorHAnsi" w:hAnsiTheme="minorHAnsi" w:cstheme="minorHAnsi"/>
                <w:sz w:val="20"/>
                <w:lang w:eastAsia="en-GB"/>
              </w:rPr>
              <w:t>Register</w:t>
            </w:r>
            <w:r w:rsidRPr="00A2540F">
              <w:rPr>
                <w:rFonts w:asciiTheme="minorHAnsi" w:hAnsiTheme="minorHAnsi" w:cstheme="minorHAnsi"/>
                <w:sz w:val="20"/>
                <w:lang w:eastAsia="en-GB"/>
              </w:rPr>
              <w:t xml:space="preserve"> or is not </w:t>
            </w:r>
            <w:r w:rsidRPr="00A2540F">
              <w:rPr>
                <w:rFonts w:asciiTheme="minorHAnsi" w:hAnsiTheme="minorHAnsi" w:cstheme="minorHAnsi"/>
                <w:b/>
                <w:sz w:val="20"/>
                <w:lang w:eastAsia="en-GB"/>
              </w:rPr>
              <w:t>Fully Type Tested</w:t>
            </w:r>
            <w:r w:rsidRPr="00A2540F">
              <w:rPr>
                <w:rFonts w:asciiTheme="minorHAnsi" w:hAnsiTheme="minorHAnsi" w:cstheme="minorHAnsi"/>
                <w:sz w:val="20"/>
                <w:lang w:eastAsia="en-GB"/>
              </w:rPr>
              <w:t xml:space="preserve"> this form (all or in parts as applicable) </w:t>
            </w:r>
            <w:r w:rsidR="00F54C5E" w:rsidRPr="00A2540F">
              <w:rPr>
                <w:rFonts w:asciiTheme="minorHAnsi" w:hAnsiTheme="minorHAnsi" w:cstheme="minorHAnsi"/>
                <w:sz w:val="20"/>
                <w:lang w:eastAsia="en-GB"/>
              </w:rPr>
              <w:t>shall</w:t>
            </w:r>
            <w:r w:rsidRPr="00A2540F">
              <w:rPr>
                <w:rFonts w:asciiTheme="minorHAnsi" w:hAnsiTheme="minorHAnsi" w:cstheme="minorHAnsi"/>
                <w:sz w:val="20"/>
                <w:lang w:eastAsia="en-GB"/>
              </w:rPr>
              <w:t xml:space="preserve"> be completed and provided to the </w:t>
            </w:r>
            <w:r w:rsidRPr="00A2540F">
              <w:rPr>
                <w:rFonts w:asciiTheme="minorHAnsi" w:hAnsiTheme="minorHAnsi" w:cstheme="minorHAnsi"/>
                <w:b/>
                <w:sz w:val="20"/>
                <w:lang w:eastAsia="en-GB"/>
              </w:rPr>
              <w:t>DNO</w:t>
            </w:r>
            <w:r w:rsidRPr="00A2540F">
              <w:rPr>
                <w:rFonts w:asciiTheme="minorHAnsi" w:hAnsiTheme="minorHAnsi" w:cstheme="minorHAnsi"/>
                <w:sz w:val="20"/>
                <w:lang w:eastAsia="en-GB"/>
              </w:rPr>
              <w:t xml:space="preserve">, to confirm that the </w:t>
            </w:r>
            <w:r w:rsidR="00152EA2"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has been tested to satisfy all or part of the requirements of this EREC </w:t>
            </w:r>
            <w:r w:rsidR="00152EA2" w:rsidRPr="00A2540F">
              <w:rPr>
                <w:rFonts w:asciiTheme="minorHAnsi" w:hAnsiTheme="minorHAnsi" w:cstheme="minorHAnsi"/>
                <w:sz w:val="20"/>
                <w:lang w:eastAsia="en-GB"/>
              </w:rPr>
              <w:t>G100</w:t>
            </w:r>
            <w:r w:rsidR="002E5199" w:rsidRPr="00A2540F">
              <w:rPr>
                <w:rFonts w:asciiTheme="minorHAnsi" w:hAnsiTheme="minorHAnsi" w:cstheme="minorHAnsi"/>
                <w:sz w:val="20"/>
                <w:lang w:eastAsia="en-GB"/>
              </w:rPr>
              <w:t xml:space="preserve">. </w:t>
            </w:r>
          </w:p>
        </w:tc>
      </w:tr>
      <w:tr w:rsidR="00FB01F2" w:rsidRPr="00A2540F" w14:paraId="49CE6D36" w14:textId="77777777" w:rsidTr="006B46E2">
        <w:tc>
          <w:tcPr>
            <w:tcW w:w="4673" w:type="dxa"/>
            <w:gridSpan w:val="2"/>
          </w:tcPr>
          <w:p w14:paraId="13EC976F" w14:textId="28190C7E" w:rsidR="00FB01F2" w:rsidRPr="00A2540F" w:rsidRDefault="00152EA2" w:rsidP="00926BD0">
            <w:pPr>
              <w:spacing w:before="120"/>
              <w:rPr>
                <w:rFonts w:asciiTheme="minorHAnsi" w:hAnsiTheme="minorHAnsi" w:cstheme="minorHAnsi"/>
                <w:sz w:val="20"/>
                <w:lang w:eastAsia="en-GB"/>
              </w:rPr>
            </w:pPr>
            <w:r w:rsidRPr="00A2540F">
              <w:rPr>
                <w:rFonts w:asciiTheme="minorHAnsi" w:hAnsiTheme="minorHAnsi" w:cstheme="minorHAnsi"/>
                <w:b/>
                <w:sz w:val="20"/>
                <w:lang w:eastAsia="en-GB"/>
              </w:rPr>
              <w:t>CLS Designation</w:t>
            </w:r>
          </w:p>
        </w:tc>
        <w:tc>
          <w:tcPr>
            <w:tcW w:w="4678" w:type="dxa"/>
            <w:gridSpan w:val="2"/>
          </w:tcPr>
          <w:p w14:paraId="767A384A" w14:textId="77777777" w:rsidR="00FB01F2" w:rsidRPr="00A2540F" w:rsidRDefault="00FB01F2" w:rsidP="00926BD0">
            <w:pPr>
              <w:spacing w:before="120"/>
              <w:rPr>
                <w:rFonts w:asciiTheme="minorHAnsi" w:hAnsiTheme="minorHAnsi" w:cstheme="minorHAnsi"/>
                <w:sz w:val="20"/>
                <w:lang w:eastAsia="en-GB"/>
              </w:rPr>
            </w:pPr>
          </w:p>
        </w:tc>
      </w:tr>
      <w:tr w:rsidR="00FB01F2" w:rsidRPr="00A2540F" w14:paraId="2F3995BE" w14:textId="77777777" w:rsidTr="006B46E2">
        <w:tc>
          <w:tcPr>
            <w:tcW w:w="4673" w:type="dxa"/>
            <w:gridSpan w:val="2"/>
          </w:tcPr>
          <w:p w14:paraId="0F40940D" w14:textId="77777777" w:rsidR="00FB01F2" w:rsidRPr="00A2540F" w:rsidRDefault="00FB01F2" w:rsidP="00926BD0">
            <w:pPr>
              <w:spacing w:before="120"/>
              <w:rPr>
                <w:rFonts w:asciiTheme="minorHAnsi" w:hAnsiTheme="minorHAnsi" w:cstheme="minorHAnsi"/>
                <w:sz w:val="20"/>
                <w:lang w:eastAsia="en-GB"/>
              </w:rPr>
            </w:pPr>
            <w:bookmarkStart w:id="11" w:name="_Hlk136171316"/>
            <w:r w:rsidRPr="00A2540F">
              <w:rPr>
                <w:rFonts w:asciiTheme="minorHAnsi" w:hAnsiTheme="minorHAnsi" w:cstheme="minorHAnsi"/>
                <w:b/>
                <w:sz w:val="20"/>
                <w:lang w:eastAsia="en-GB"/>
              </w:rPr>
              <w:t xml:space="preserve">Manufacturer </w:t>
            </w:r>
            <w:r w:rsidRPr="00A2540F">
              <w:rPr>
                <w:rFonts w:asciiTheme="minorHAnsi" w:hAnsiTheme="minorHAnsi" w:cstheme="minorHAnsi"/>
                <w:sz w:val="20"/>
                <w:lang w:eastAsia="en-GB"/>
              </w:rPr>
              <w:t>name</w:t>
            </w:r>
          </w:p>
        </w:tc>
        <w:tc>
          <w:tcPr>
            <w:tcW w:w="4678" w:type="dxa"/>
            <w:gridSpan w:val="2"/>
          </w:tcPr>
          <w:p w14:paraId="3B7C6B9F" w14:textId="1D28C94C" w:rsidR="00FB01F2" w:rsidRPr="00A2540F" w:rsidRDefault="00EB3B26" w:rsidP="00926BD0">
            <w:pPr>
              <w:spacing w:before="120"/>
              <w:rPr>
                <w:rFonts w:asciiTheme="minorHAnsi" w:hAnsiTheme="minorHAnsi" w:cstheme="minorHAnsi"/>
                <w:sz w:val="20"/>
                <w:lang w:eastAsia="en-GB"/>
              </w:rPr>
            </w:pPr>
            <w:proofErr w:type="spellStart"/>
            <w:r w:rsidRPr="00A2540F">
              <w:rPr>
                <w:rFonts w:asciiTheme="minorHAnsi" w:hAnsiTheme="minorHAnsi" w:cstheme="minorHAnsi"/>
                <w:sz w:val="20"/>
                <w:lang w:eastAsia="en-GB"/>
              </w:rPr>
              <w:t>J.P.Baxter</w:t>
            </w:r>
            <w:proofErr w:type="spellEnd"/>
            <w:r w:rsidRPr="00A2540F">
              <w:rPr>
                <w:rFonts w:asciiTheme="minorHAnsi" w:hAnsiTheme="minorHAnsi" w:cstheme="minorHAnsi"/>
                <w:sz w:val="20"/>
                <w:lang w:eastAsia="en-GB"/>
              </w:rPr>
              <w:t xml:space="preserve"> and Company LTD</w:t>
            </w:r>
          </w:p>
        </w:tc>
      </w:tr>
      <w:bookmarkEnd w:id="11"/>
      <w:tr w:rsidR="00FB01F2" w:rsidRPr="00A2540F" w14:paraId="4EC8B171" w14:textId="77777777" w:rsidTr="006B46E2">
        <w:tc>
          <w:tcPr>
            <w:tcW w:w="4673" w:type="dxa"/>
            <w:gridSpan w:val="2"/>
          </w:tcPr>
          <w:p w14:paraId="4F3271D7" w14:textId="75DF3F70" w:rsidR="00FB01F2" w:rsidRPr="00A2540F" w:rsidRDefault="00FB01F2"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Address</w:t>
            </w:r>
          </w:p>
          <w:p w14:paraId="1091A0CE" w14:textId="77777777" w:rsidR="00A72C25" w:rsidRPr="00A2540F" w:rsidRDefault="00A72C25" w:rsidP="00926BD0">
            <w:pPr>
              <w:spacing w:before="120"/>
              <w:rPr>
                <w:rFonts w:asciiTheme="minorHAnsi" w:hAnsiTheme="minorHAnsi" w:cstheme="minorHAnsi"/>
                <w:sz w:val="20"/>
                <w:lang w:eastAsia="en-GB"/>
              </w:rPr>
            </w:pPr>
          </w:p>
          <w:p w14:paraId="5D461A73" w14:textId="77777777" w:rsidR="00FB01F2" w:rsidRPr="00A2540F" w:rsidRDefault="00FB01F2" w:rsidP="00926BD0">
            <w:pPr>
              <w:spacing w:before="120"/>
              <w:rPr>
                <w:rFonts w:asciiTheme="minorHAnsi" w:hAnsiTheme="minorHAnsi" w:cstheme="minorHAnsi"/>
                <w:sz w:val="20"/>
                <w:lang w:eastAsia="en-GB"/>
              </w:rPr>
            </w:pPr>
          </w:p>
        </w:tc>
        <w:tc>
          <w:tcPr>
            <w:tcW w:w="4678" w:type="dxa"/>
            <w:gridSpan w:val="2"/>
          </w:tcPr>
          <w:p w14:paraId="037B754F" w14:textId="77777777" w:rsidR="00FB01F2" w:rsidRPr="00A2540F" w:rsidRDefault="00EB3B26" w:rsidP="00C35BE1">
            <w:pPr>
              <w:pStyle w:val="NoSpacing"/>
              <w:rPr>
                <w:rFonts w:asciiTheme="minorHAnsi" w:hAnsiTheme="minorHAnsi" w:cstheme="minorHAnsi"/>
                <w:lang w:eastAsia="en-GB"/>
              </w:rPr>
            </w:pPr>
            <w:bookmarkStart w:id="12" w:name="OLE_LINK100"/>
            <w:bookmarkStart w:id="13" w:name="OLE_LINK101"/>
            <w:r w:rsidRPr="00A2540F">
              <w:rPr>
                <w:rFonts w:asciiTheme="minorHAnsi" w:hAnsiTheme="minorHAnsi" w:cstheme="minorHAnsi"/>
                <w:lang w:eastAsia="en-GB"/>
              </w:rPr>
              <w:t>Moss House Farm</w:t>
            </w:r>
          </w:p>
          <w:p w14:paraId="26868CE2" w14:textId="6E48B04A" w:rsidR="00EB3B26" w:rsidRPr="00A2540F" w:rsidRDefault="00EB3B26" w:rsidP="00C35BE1">
            <w:pPr>
              <w:pStyle w:val="NoSpacing"/>
              <w:rPr>
                <w:rFonts w:asciiTheme="minorHAnsi" w:hAnsiTheme="minorHAnsi" w:cstheme="minorHAnsi"/>
                <w:lang w:eastAsia="en-GB"/>
              </w:rPr>
            </w:pPr>
            <w:r w:rsidRPr="00A2540F">
              <w:rPr>
                <w:rFonts w:asciiTheme="minorHAnsi" w:hAnsiTheme="minorHAnsi" w:cstheme="minorHAnsi"/>
                <w:lang w:eastAsia="en-GB"/>
              </w:rPr>
              <w:t xml:space="preserve">Manchester Road – </w:t>
            </w:r>
            <w:proofErr w:type="spellStart"/>
            <w:r w:rsidRPr="00A2540F">
              <w:rPr>
                <w:rFonts w:asciiTheme="minorHAnsi" w:hAnsiTheme="minorHAnsi" w:cstheme="minorHAnsi"/>
                <w:lang w:eastAsia="en-GB"/>
              </w:rPr>
              <w:t>Longhill</w:t>
            </w:r>
            <w:proofErr w:type="spellEnd"/>
          </w:p>
          <w:p w14:paraId="65718358" w14:textId="664EF576" w:rsidR="00EB3B26" w:rsidRPr="00A2540F" w:rsidRDefault="00EB3B26" w:rsidP="00C35BE1">
            <w:pPr>
              <w:pStyle w:val="NoSpacing"/>
              <w:rPr>
                <w:rFonts w:asciiTheme="minorHAnsi" w:hAnsiTheme="minorHAnsi" w:cstheme="minorHAnsi"/>
                <w:lang w:eastAsia="en-GB"/>
              </w:rPr>
            </w:pPr>
            <w:r w:rsidRPr="00A2540F">
              <w:rPr>
                <w:rFonts w:asciiTheme="minorHAnsi" w:hAnsiTheme="minorHAnsi" w:cstheme="minorHAnsi"/>
                <w:lang w:eastAsia="en-GB"/>
              </w:rPr>
              <w:t>Buxton, Derbyshire SK17 6SS</w:t>
            </w:r>
            <w:bookmarkEnd w:id="12"/>
            <w:bookmarkEnd w:id="13"/>
          </w:p>
        </w:tc>
      </w:tr>
      <w:tr w:rsidR="00FB01F2" w:rsidRPr="00A2540F" w14:paraId="47969D9D" w14:textId="77777777" w:rsidTr="006B46E2">
        <w:tc>
          <w:tcPr>
            <w:tcW w:w="1980" w:type="dxa"/>
          </w:tcPr>
          <w:p w14:paraId="044C1A2A" w14:textId="77777777" w:rsidR="00FB01F2" w:rsidRPr="00A2540F" w:rsidRDefault="00FB01F2" w:rsidP="00926BD0">
            <w:pPr>
              <w:spacing w:before="120"/>
              <w:rPr>
                <w:rFonts w:asciiTheme="minorHAnsi" w:hAnsiTheme="minorHAnsi" w:cstheme="minorHAnsi"/>
                <w:sz w:val="20"/>
                <w:lang w:eastAsia="en-GB"/>
              </w:rPr>
            </w:pPr>
            <w:bookmarkStart w:id="14" w:name="_Hlk136171332"/>
            <w:r w:rsidRPr="00A2540F">
              <w:rPr>
                <w:rFonts w:asciiTheme="minorHAnsi" w:hAnsiTheme="minorHAnsi" w:cstheme="minorHAnsi"/>
                <w:sz w:val="20"/>
                <w:lang w:eastAsia="en-GB"/>
              </w:rPr>
              <w:t>Tel</w:t>
            </w:r>
          </w:p>
        </w:tc>
        <w:tc>
          <w:tcPr>
            <w:tcW w:w="2693" w:type="dxa"/>
          </w:tcPr>
          <w:p w14:paraId="76947620" w14:textId="6C65D722" w:rsidR="00FB01F2" w:rsidRPr="00A2540F" w:rsidRDefault="00C35BE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+44(0)7880 747941</w:t>
            </w:r>
          </w:p>
        </w:tc>
        <w:tc>
          <w:tcPr>
            <w:tcW w:w="1504" w:type="dxa"/>
          </w:tcPr>
          <w:p w14:paraId="3884A4A8" w14:textId="77777777" w:rsidR="00FB01F2" w:rsidRPr="00A2540F" w:rsidRDefault="00FB01F2"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Web site</w:t>
            </w:r>
          </w:p>
        </w:tc>
        <w:tc>
          <w:tcPr>
            <w:tcW w:w="3174" w:type="dxa"/>
          </w:tcPr>
          <w:p w14:paraId="53ADA4C3" w14:textId="774C431F" w:rsidR="00FB01F2" w:rsidRPr="00A2540F" w:rsidRDefault="00C35BE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www.jpbaxterandcompany.co.uk</w:t>
            </w:r>
          </w:p>
        </w:tc>
      </w:tr>
      <w:tr w:rsidR="00FB01F2" w:rsidRPr="00A2540F" w14:paraId="68AE8476" w14:textId="77777777" w:rsidTr="006B46E2">
        <w:tc>
          <w:tcPr>
            <w:tcW w:w="1980" w:type="dxa"/>
            <w:tcBorders>
              <w:bottom w:val="single" w:sz="4" w:space="0" w:color="auto"/>
            </w:tcBorders>
          </w:tcPr>
          <w:p w14:paraId="78296287" w14:textId="77777777" w:rsidR="00FB01F2" w:rsidRPr="00A2540F" w:rsidRDefault="00FB01F2" w:rsidP="00926BD0">
            <w:pPr>
              <w:spacing w:before="120"/>
              <w:rPr>
                <w:rFonts w:asciiTheme="minorHAnsi" w:hAnsiTheme="minorHAnsi" w:cstheme="minorHAnsi"/>
                <w:sz w:val="20"/>
                <w:lang w:eastAsia="en-GB"/>
              </w:rPr>
            </w:pPr>
            <w:bookmarkStart w:id="15" w:name="_Hlk136171338"/>
            <w:bookmarkEnd w:id="14"/>
            <w:r w:rsidRPr="00A2540F">
              <w:rPr>
                <w:rFonts w:asciiTheme="minorHAnsi" w:hAnsiTheme="minorHAnsi" w:cstheme="minorHAnsi"/>
                <w:sz w:val="20"/>
                <w:lang w:eastAsia="en-GB"/>
              </w:rPr>
              <w:t>E:mail</w:t>
            </w:r>
          </w:p>
        </w:tc>
        <w:tc>
          <w:tcPr>
            <w:tcW w:w="7371" w:type="dxa"/>
            <w:gridSpan w:val="3"/>
            <w:tcBorders>
              <w:bottom w:val="single" w:sz="4" w:space="0" w:color="auto"/>
            </w:tcBorders>
          </w:tcPr>
          <w:p w14:paraId="66B5D4B8" w14:textId="4D5E4B53" w:rsidR="00FB01F2" w:rsidRPr="00A2540F" w:rsidRDefault="00C35BE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johnb@jpbaxterandcompany.co.uk</w:t>
            </w:r>
          </w:p>
        </w:tc>
      </w:tr>
      <w:bookmarkEnd w:id="15"/>
      <w:tr w:rsidR="00D2764A" w:rsidRPr="00A2540F" w14:paraId="499274EE" w14:textId="77777777" w:rsidTr="005A6FD1">
        <w:tc>
          <w:tcPr>
            <w:tcW w:w="1980" w:type="dxa"/>
            <w:tcBorders>
              <w:top w:val="single" w:sz="4" w:space="0" w:color="auto"/>
              <w:left w:val="single" w:sz="4" w:space="0" w:color="auto"/>
              <w:bottom w:val="single" w:sz="4" w:space="0" w:color="auto"/>
              <w:right w:val="single" w:sz="4" w:space="0" w:color="auto"/>
            </w:tcBorders>
          </w:tcPr>
          <w:p w14:paraId="6454A4C0" w14:textId="5174AE16"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b/>
                <w:bCs/>
                <w:sz w:val="20"/>
                <w:lang w:eastAsia="en-GB"/>
              </w:rPr>
              <w:t>Installer</w:t>
            </w:r>
            <w:r w:rsidRPr="00A2540F">
              <w:rPr>
                <w:rFonts w:asciiTheme="minorHAnsi" w:hAnsiTheme="minorHAnsi" w:cstheme="minorHAnsi"/>
                <w:sz w:val="20"/>
              </w:rPr>
              <w:t>’s</w:t>
            </w:r>
            <w:r w:rsidRPr="00A2540F">
              <w:rPr>
                <w:rFonts w:asciiTheme="minorHAnsi" w:hAnsiTheme="minorHAnsi" w:cstheme="minorHAnsi"/>
                <w:b/>
                <w:bCs/>
                <w:sz w:val="20"/>
                <w:lang w:eastAsia="en-GB"/>
              </w:rPr>
              <w:t xml:space="preserve"> </w:t>
            </w:r>
            <w:r w:rsidRPr="00A2540F">
              <w:rPr>
                <w:rFonts w:asciiTheme="minorHAnsi" w:hAnsiTheme="minorHAnsi" w:cstheme="minorHAnsi"/>
                <w:sz w:val="20"/>
                <w:lang w:eastAsia="en-GB"/>
              </w:rPr>
              <w:t xml:space="preserve"> name</w:t>
            </w:r>
          </w:p>
        </w:tc>
        <w:tc>
          <w:tcPr>
            <w:tcW w:w="7371" w:type="dxa"/>
            <w:gridSpan w:val="3"/>
            <w:tcBorders>
              <w:top w:val="single" w:sz="4" w:space="0" w:color="auto"/>
              <w:left w:val="single" w:sz="4" w:space="0" w:color="auto"/>
              <w:bottom w:val="single" w:sz="4" w:space="0" w:color="auto"/>
              <w:right w:val="single" w:sz="4" w:space="0" w:color="auto"/>
            </w:tcBorders>
          </w:tcPr>
          <w:p w14:paraId="1E4148CC" w14:textId="592788DD" w:rsidR="00D2764A" w:rsidRPr="00A2540F" w:rsidRDefault="00D2764A" w:rsidP="00D2764A">
            <w:pPr>
              <w:spacing w:before="120"/>
              <w:rPr>
                <w:rFonts w:asciiTheme="minorHAnsi" w:hAnsiTheme="minorHAnsi" w:cstheme="minorHAnsi"/>
                <w:sz w:val="20"/>
                <w:lang w:eastAsia="en-GB"/>
              </w:rPr>
            </w:pPr>
            <w:proofErr w:type="spellStart"/>
            <w:r w:rsidRPr="00A2540F">
              <w:rPr>
                <w:rFonts w:asciiTheme="minorHAnsi" w:hAnsiTheme="minorHAnsi" w:cstheme="minorHAnsi"/>
                <w:sz w:val="20"/>
                <w:lang w:eastAsia="en-GB"/>
              </w:rPr>
              <w:t>J.P.Baxter</w:t>
            </w:r>
            <w:proofErr w:type="spellEnd"/>
            <w:r w:rsidRPr="00A2540F">
              <w:rPr>
                <w:rFonts w:asciiTheme="minorHAnsi" w:hAnsiTheme="minorHAnsi" w:cstheme="minorHAnsi"/>
                <w:sz w:val="20"/>
                <w:lang w:eastAsia="en-GB"/>
              </w:rPr>
              <w:t xml:space="preserve"> and Company LTD</w:t>
            </w:r>
          </w:p>
        </w:tc>
      </w:tr>
      <w:tr w:rsidR="00D2764A" w:rsidRPr="00A2540F" w14:paraId="4B7F2DB4" w14:textId="77777777" w:rsidTr="005A6FD1">
        <w:tc>
          <w:tcPr>
            <w:tcW w:w="1980" w:type="dxa"/>
            <w:tcBorders>
              <w:top w:val="single" w:sz="4" w:space="0" w:color="auto"/>
              <w:left w:val="single" w:sz="4" w:space="0" w:color="auto"/>
              <w:bottom w:val="single" w:sz="4" w:space="0" w:color="auto"/>
              <w:right w:val="single" w:sz="4" w:space="0" w:color="auto"/>
            </w:tcBorders>
          </w:tcPr>
          <w:p w14:paraId="129C987E" w14:textId="7777777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Address</w:t>
            </w:r>
          </w:p>
          <w:p w14:paraId="1C92DEEF" w14:textId="77777777" w:rsidR="00D2764A" w:rsidRPr="00A2540F" w:rsidRDefault="00D2764A" w:rsidP="00D2764A">
            <w:pPr>
              <w:spacing w:before="120"/>
              <w:rPr>
                <w:rFonts w:asciiTheme="minorHAnsi" w:hAnsiTheme="minorHAnsi" w:cstheme="minorHAnsi"/>
                <w:sz w:val="20"/>
                <w:lang w:eastAsia="en-GB"/>
              </w:rPr>
            </w:pPr>
          </w:p>
          <w:p w14:paraId="497F4367" w14:textId="77777777" w:rsidR="00D2764A" w:rsidRPr="00A2540F" w:rsidRDefault="00D2764A" w:rsidP="00D2764A">
            <w:pPr>
              <w:spacing w:before="120"/>
              <w:rPr>
                <w:rFonts w:asciiTheme="minorHAnsi" w:hAnsiTheme="minorHAnsi" w:cstheme="minorHAnsi"/>
                <w:sz w:val="20"/>
                <w:lang w:eastAsia="en-GB"/>
              </w:rPr>
            </w:pPr>
          </w:p>
        </w:tc>
        <w:tc>
          <w:tcPr>
            <w:tcW w:w="7371" w:type="dxa"/>
            <w:gridSpan w:val="3"/>
            <w:tcBorders>
              <w:top w:val="single" w:sz="4" w:space="0" w:color="auto"/>
              <w:left w:val="single" w:sz="4" w:space="0" w:color="auto"/>
              <w:bottom w:val="single" w:sz="4" w:space="0" w:color="auto"/>
              <w:right w:val="single" w:sz="4" w:space="0" w:color="auto"/>
            </w:tcBorders>
          </w:tcPr>
          <w:p w14:paraId="041F3C6C" w14:textId="77777777" w:rsidR="00D2764A" w:rsidRPr="00A2540F" w:rsidRDefault="00D2764A" w:rsidP="00D2764A">
            <w:pPr>
              <w:pStyle w:val="NoSpacing"/>
              <w:rPr>
                <w:rFonts w:asciiTheme="minorHAnsi" w:hAnsiTheme="minorHAnsi" w:cstheme="minorHAnsi"/>
                <w:lang w:eastAsia="en-GB"/>
              </w:rPr>
            </w:pPr>
            <w:r w:rsidRPr="00A2540F">
              <w:rPr>
                <w:rFonts w:asciiTheme="minorHAnsi" w:hAnsiTheme="minorHAnsi" w:cstheme="minorHAnsi"/>
                <w:lang w:eastAsia="en-GB"/>
              </w:rPr>
              <w:lastRenderedPageBreak/>
              <w:t>Moss House Farm</w:t>
            </w:r>
          </w:p>
          <w:p w14:paraId="3D5DB933" w14:textId="77777777" w:rsidR="00D2764A" w:rsidRPr="00A2540F" w:rsidRDefault="00D2764A" w:rsidP="00D2764A">
            <w:pPr>
              <w:pStyle w:val="NoSpacing"/>
              <w:rPr>
                <w:rFonts w:asciiTheme="minorHAnsi" w:hAnsiTheme="minorHAnsi" w:cstheme="minorHAnsi"/>
                <w:lang w:eastAsia="en-GB"/>
              </w:rPr>
            </w:pPr>
            <w:r w:rsidRPr="00A2540F">
              <w:rPr>
                <w:rFonts w:asciiTheme="minorHAnsi" w:hAnsiTheme="minorHAnsi" w:cstheme="minorHAnsi"/>
                <w:lang w:eastAsia="en-GB"/>
              </w:rPr>
              <w:t xml:space="preserve">Manchester Road – </w:t>
            </w:r>
            <w:proofErr w:type="spellStart"/>
            <w:r w:rsidRPr="00A2540F">
              <w:rPr>
                <w:rFonts w:asciiTheme="minorHAnsi" w:hAnsiTheme="minorHAnsi" w:cstheme="minorHAnsi"/>
                <w:lang w:eastAsia="en-GB"/>
              </w:rPr>
              <w:t>Longhill</w:t>
            </w:r>
            <w:proofErr w:type="spellEnd"/>
          </w:p>
          <w:p w14:paraId="32499252" w14:textId="4F96BBAF"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lang w:eastAsia="en-GB"/>
              </w:rPr>
              <w:t>Buxton, Derbyshire SK17 6SS</w:t>
            </w:r>
          </w:p>
        </w:tc>
      </w:tr>
      <w:tr w:rsidR="00D2764A" w:rsidRPr="00A2540F" w14:paraId="4EFC4464" w14:textId="77777777" w:rsidTr="00E44E51">
        <w:tc>
          <w:tcPr>
            <w:tcW w:w="1980" w:type="dxa"/>
          </w:tcPr>
          <w:p w14:paraId="3FA23BCB" w14:textId="7777777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Tel</w:t>
            </w:r>
          </w:p>
        </w:tc>
        <w:tc>
          <w:tcPr>
            <w:tcW w:w="2693" w:type="dxa"/>
          </w:tcPr>
          <w:p w14:paraId="4DDCC119" w14:textId="6E4AE459"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+44(0)7880 747941</w:t>
            </w:r>
          </w:p>
        </w:tc>
        <w:tc>
          <w:tcPr>
            <w:tcW w:w="1504" w:type="dxa"/>
          </w:tcPr>
          <w:p w14:paraId="28E8BA91" w14:textId="5A446AC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Web site</w:t>
            </w:r>
          </w:p>
        </w:tc>
        <w:tc>
          <w:tcPr>
            <w:tcW w:w="3174" w:type="dxa"/>
          </w:tcPr>
          <w:p w14:paraId="034A2864" w14:textId="0DC1283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www.jpbaxterandcompany.co.uk</w:t>
            </w:r>
          </w:p>
        </w:tc>
      </w:tr>
      <w:tr w:rsidR="00D2764A" w:rsidRPr="00A2540F" w14:paraId="41045CFC" w14:textId="77777777" w:rsidTr="00E44E51">
        <w:tc>
          <w:tcPr>
            <w:tcW w:w="1980" w:type="dxa"/>
            <w:tcBorders>
              <w:bottom w:val="single" w:sz="4" w:space="0" w:color="auto"/>
            </w:tcBorders>
          </w:tcPr>
          <w:p w14:paraId="3ED895C9" w14:textId="77777777" w:rsidR="00D2764A" w:rsidRPr="00A2540F" w:rsidRDefault="00D2764A" w:rsidP="00D2764A">
            <w:pPr>
              <w:spacing w:before="120"/>
              <w:rPr>
                <w:rFonts w:asciiTheme="minorHAnsi" w:hAnsiTheme="minorHAnsi" w:cstheme="minorHAnsi"/>
                <w:sz w:val="20"/>
                <w:lang w:eastAsia="en-GB"/>
              </w:rPr>
            </w:pPr>
            <w:proofErr w:type="spellStart"/>
            <w:r w:rsidRPr="00A2540F">
              <w:rPr>
                <w:rFonts w:asciiTheme="minorHAnsi" w:hAnsiTheme="minorHAnsi" w:cstheme="minorHAnsi"/>
                <w:sz w:val="20"/>
                <w:lang w:eastAsia="en-GB"/>
              </w:rPr>
              <w:t>E:mail</w:t>
            </w:r>
            <w:proofErr w:type="spellEnd"/>
          </w:p>
        </w:tc>
        <w:tc>
          <w:tcPr>
            <w:tcW w:w="7371" w:type="dxa"/>
            <w:gridSpan w:val="3"/>
            <w:tcBorders>
              <w:bottom w:val="single" w:sz="4" w:space="0" w:color="auto"/>
            </w:tcBorders>
          </w:tcPr>
          <w:p w14:paraId="15F70841" w14:textId="1416398E"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johnb@jpbaxterandcompany.co.uk</w:t>
            </w:r>
          </w:p>
        </w:tc>
      </w:tr>
    </w:tbl>
    <w:p w14:paraId="16E98491" w14:textId="234E8750" w:rsidR="00A23B2E" w:rsidRPr="00A2540F" w:rsidRDefault="00A23B2E">
      <w:pPr>
        <w:rPr>
          <w:rFonts w:asciiTheme="minorHAnsi" w:hAnsiTheme="minorHAnsi" w:cstheme="minorHAnsi"/>
        </w:rPr>
      </w:pPr>
    </w:p>
    <w:p w14:paraId="12495BAC" w14:textId="77777777" w:rsidR="0056571F" w:rsidRPr="00A2540F" w:rsidRDefault="0056571F" w:rsidP="00901D90">
      <w:pPr>
        <w:ind w:firstLine="567"/>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409"/>
        <w:gridCol w:w="1701"/>
        <w:gridCol w:w="3119"/>
      </w:tblGrid>
      <w:tr w:rsidR="009E021F" w:rsidRPr="00A2540F" w14:paraId="7032F44B" w14:textId="77777777" w:rsidTr="00FA2473">
        <w:tc>
          <w:tcPr>
            <w:tcW w:w="9351" w:type="dxa"/>
            <w:gridSpan w:val="4"/>
            <w:tcBorders>
              <w:bottom w:val="single" w:sz="4" w:space="0" w:color="auto"/>
            </w:tcBorders>
            <w:shd w:val="clear" w:color="auto" w:fill="DBE5F1" w:themeFill="accent1" w:themeFillTint="33"/>
          </w:tcPr>
          <w:p w14:paraId="3900D688" w14:textId="33BD22E2" w:rsidR="009E021F" w:rsidRPr="00A2540F" w:rsidRDefault="00330C5A" w:rsidP="00926BD0">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Export/Import capabilities</w:t>
            </w:r>
          </w:p>
        </w:tc>
      </w:tr>
      <w:tr w:rsidR="0082061D" w:rsidRPr="00A2540F" w14:paraId="4BD2851C" w14:textId="77777777" w:rsidTr="00C663B7">
        <w:tc>
          <w:tcPr>
            <w:tcW w:w="2122" w:type="dxa"/>
            <w:shd w:val="clear" w:color="auto" w:fill="auto"/>
          </w:tcPr>
          <w:p w14:paraId="5A985DFA" w14:textId="1BB6DFF0" w:rsidR="0082061D" w:rsidRPr="00A2540F" w:rsidRDefault="0082061D" w:rsidP="00330C5A">
            <w:pPr>
              <w:spacing w:before="120"/>
              <w:jc w:val="right"/>
              <w:rPr>
                <w:rFonts w:asciiTheme="minorHAnsi" w:hAnsiTheme="minorHAnsi" w:cstheme="minorHAnsi"/>
                <w:sz w:val="20"/>
                <w:lang w:eastAsia="en-GB"/>
              </w:rPr>
            </w:pPr>
            <w:r w:rsidRPr="00A2540F">
              <w:rPr>
                <w:rFonts w:asciiTheme="minorHAnsi" w:hAnsiTheme="minorHAnsi" w:cstheme="minorHAnsi"/>
                <w:sz w:val="20"/>
                <w:lang w:eastAsia="en-GB"/>
              </w:rPr>
              <w:t>Export</w:t>
            </w:r>
          </w:p>
        </w:tc>
        <w:tc>
          <w:tcPr>
            <w:tcW w:w="2409" w:type="dxa"/>
            <w:shd w:val="clear" w:color="auto" w:fill="auto"/>
          </w:tcPr>
          <w:p w14:paraId="225A2D25" w14:textId="7C6F53B0" w:rsidR="0082061D" w:rsidRPr="00A2540F" w:rsidRDefault="0082061D" w:rsidP="00330C5A">
            <w:pPr>
              <w:spacing w:before="120"/>
              <w:jc w:val="center"/>
              <w:rPr>
                <w:rFonts w:asciiTheme="minorHAnsi" w:hAnsiTheme="minorHAnsi" w:cstheme="minorHAnsi"/>
                <w:sz w:val="20"/>
                <w:lang w:eastAsia="en-GB"/>
              </w:rPr>
            </w:pPr>
            <w:r w:rsidRPr="00A2540F">
              <w:rPr>
                <w:rFonts w:asciiTheme="minorHAnsi" w:hAnsiTheme="minorHAnsi" w:cstheme="minorHAnsi"/>
                <w:sz w:val="20"/>
                <w:lang w:eastAsia="en-GB"/>
              </w:rPr>
              <w:t xml:space="preserve">Y / </w:t>
            </w:r>
            <w:r w:rsidRPr="00D2764A">
              <w:rPr>
                <w:rFonts w:asciiTheme="minorHAnsi" w:hAnsiTheme="minorHAnsi" w:cstheme="minorHAnsi"/>
                <w:strike/>
                <w:sz w:val="20"/>
                <w:lang w:eastAsia="en-GB"/>
              </w:rPr>
              <w:t>N</w:t>
            </w:r>
          </w:p>
        </w:tc>
        <w:tc>
          <w:tcPr>
            <w:tcW w:w="1701" w:type="dxa"/>
            <w:shd w:val="clear" w:color="auto" w:fill="auto"/>
          </w:tcPr>
          <w:p w14:paraId="78829870" w14:textId="70B1A59A" w:rsidR="0082061D" w:rsidRPr="00A2540F" w:rsidRDefault="0082061D" w:rsidP="00330C5A">
            <w:pPr>
              <w:spacing w:before="120"/>
              <w:jc w:val="right"/>
              <w:rPr>
                <w:rFonts w:asciiTheme="minorHAnsi" w:hAnsiTheme="minorHAnsi" w:cstheme="minorHAnsi"/>
                <w:sz w:val="20"/>
                <w:lang w:eastAsia="en-GB"/>
              </w:rPr>
            </w:pPr>
            <w:r w:rsidRPr="00A2540F">
              <w:rPr>
                <w:rFonts w:asciiTheme="minorHAnsi" w:hAnsiTheme="minorHAnsi" w:cstheme="minorHAnsi"/>
                <w:sz w:val="20"/>
                <w:lang w:eastAsia="en-GB"/>
              </w:rPr>
              <w:t>Import</w:t>
            </w:r>
          </w:p>
        </w:tc>
        <w:tc>
          <w:tcPr>
            <w:tcW w:w="3119" w:type="dxa"/>
            <w:shd w:val="clear" w:color="auto" w:fill="auto"/>
          </w:tcPr>
          <w:p w14:paraId="6DD2D216" w14:textId="45FAC43C" w:rsidR="0082061D" w:rsidRPr="00A2540F" w:rsidRDefault="0082061D" w:rsidP="00C663B7">
            <w:pPr>
              <w:spacing w:before="120"/>
              <w:jc w:val="center"/>
              <w:rPr>
                <w:rFonts w:asciiTheme="minorHAnsi" w:hAnsiTheme="minorHAnsi" w:cstheme="minorHAnsi"/>
                <w:sz w:val="20"/>
                <w:lang w:eastAsia="en-GB"/>
              </w:rPr>
            </w:pPr>
            <w:r w:rsidRPr="00153E17">
              <w:rPr>
                <w:rFonts w:asciiTheme="minorHAnsi" w:hAnsiTheme="minorHAnsi" w:cstheme="minorHAnsi"/>
                <w:sz w:val="20"/>
                <w:lang w:eastAsia="en-GB"/>
              </w:rPr>
              <w:t>Y</w:t>
            </w:r>
            <w:r w:rsidRPr="00A2540F">
              <w:rPr>
                <w:rFonts w:asciiTheme="minorHAnsi" w:hAnsiTheme="minorHAnsi" w:cstheme="minorHAnsi"/>
                <w:sz w:val="20"/>
                <w:lang w:eastAsia="en-GB"/>
              </w:rPr>
              <w:t xml:space="preserve"> / </w:t>
            </w:r>
            <w:r w:rsidRPr="00153E17">
              <w:rPr>
                <w:rFonts w:asciiTheme="minorHAnsi" w:hAnsiTheme="minorHAnsi" w:cstheme="minorHAnsi"/>
                <w:strike/>
                <w:sz w:val="20"/>
                <w:lang w:eastAsia="en-GB"/>
              </w:rPr>
              <w:t>N</w:t>
            </w:r>
          </w:p>
        </w:tc>
      </w:tr>
      <w:tr w:rsidR="00330C5A" w:rsidRPr="00A2540F" w14:paraId="15B4D5B4" w14:textId="77777777" w:rsidTr="003667AD">
        <w:tc>
          <w:tcPr>
            <w:tcW w:w="9351" w:type="dxa"/>
            <w:gridSpan w:val="4"/>
            <w:shd w:val="clear" w:color="auto" w:fill="DBE5F1" w:themeFill="accent1" w:themeFillTint="33"/>
          </w:tcPr>
          <w:p w14:paraId="10513041" w14:textId="3D9B098F" w:rsidR="00330C5A" w:rsidRPr="00A2540F" w:rsidRDefault="00330C5A" w:rsidP="00330C5A">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Description of Operation</w:t>
            </w:r>
          </w:p>
        </w:tc>
      </w:tr>
      <w:tr w:rsidR="00330C5A" w:rsidRPr="00A2540F" w14:paraId="346344F1" w14:textId="77777777" w:rsidTr="003667AD">
        <w:tc>
          <w:tcPr>
            <w:tcW w:w="9351" w:type="dxa"/>
            <w:gridSpan w:val="4"/>
          </w:tcPr>
          <w:p w14:paraId="6A32A7FB" w14:textId="196FCBAF" w:rsidR="00330C5A" w:rsidRPr="00A2540F" w:rsidRDefault="00B42521"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EREC </w:t>
            </w:r>
            <w:r w:rsidR="00330C5A" w:rsidRPr="00A2540F">
              <w:rPr>
                <w:rFonts w:asciiTheme="minorHAnsi" w:hAnsiTheme="minorHAnsi" w:cstheme="minorHAnsi"/>
                <w:sz w:val="20"/>
                <w:lang w:eastAsia="en-GB"/>
              </w:rPr>
              <w:t xml:space="preserve">G100 section </w:t>
            </w:r>
            <w:r w:rsidR="00FC0DA0" w:rsidRPr="00A2540F">
              <w:rPr>
                <w:rFonts w:asciiTheme="minorHAnsi" w:hAnsiTheme="minorHAnsi" w:cstheme="minorHAnsi"/>
                <w:sz w:val="20"/>
                <w:lang w:eastAsia="en-GB"/>
              </w:rPr>
              <w:fldChar w:fldCharType="begin"/>
            </w:r>
            <w:r w:rsidR="00FC0DA0" w:rsidRPr="00A2540F">
              <w:rPr>
                <w:rFonts w:asciiTheme="minorHAnsi" w:hAnsiTheme="minorHAnsi" w:cstheme="minorHAnsi"/>
                <w:sz w:val="20"/>
                <w:lang w:eastAsia="en-GB"/>
              </w:rPr>
              <w:instrText xml:space="preserve"> REF _Ref128818747 \r \h </w:instrText>
            </w:r>
            <w:r w:rsidR="00965DB4" w:rsidRPr="00A2540F">
              <w:rPr>
                <w:rFonts w:asciiTheme="minorHAnsi" w:hAnsiTheme="minorHAnsi" w:cstheme="minorHAnsi"/>
                <w:sz w:val="20"/>
                <w:lang w:eastAsia="en-GB"/>
              </w:rPr>
              <w:instrText xml:space="preserve"> \* MERGEFORMAT </w:instrText>
            </w:r>
            <w:r w:rsidR="00FC0DA0" w:rsidRPr="00A2540F">
              <w:rPr>
                <w:rFonts w:asciiTheme="minorHAnsi" w:hAnsiTheme="minorHAnsi" w:cstheme="minorHAnsi"/>
                <w:sz w:val="20"/>
                <w:lang w:eastAsia="en-GB"/>
              </w:rPr>
            </w:r>
            <w:r w:rsidR="00FC0DA0"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4.2</w:t>
            </w:r>
            <w:r w:rsidR="00FC0DA0" w:rsidRPr="00A2540F">
              <w:rPr>
                <w:rFonts w:asciiTheme="minorHAnsi" w:hAnsiTheme="minorHAnsi" w:cstheme="minorHAnsi"/>
                <w:sz w:val="20"/>
                <w:lang w:eastAsia="en-GB"/>
              </w:rPr>
              <w:fldChar w:fldCharType="end"/>
            </w:r>
            <w:r w:rsidR="00330C5A" w:rsidRPr="00A2540F">
              <w:rPr>
                <w:rFonts w:asciiTheme="minorHAnsi" w:hAnsiTheme="minorHAnsi" w:cstheme="minorHAnsi"/>
                <w:sz w:val="20"/>
                <w:lang w:eastAsia="en-GB"/>
              </w:rPr>
              <w:t xml:space="preserve"> requires a description of the </w:t>
            </w:r>
            <w:r w:rsidR="00330C5A" w:rsidRPr="00A2540F">
              <w:rPr>
                <w:rFonts w:asciiTheme="minorHAnsi" w:hAnsiTheme="minorHAnsi" w:cstheme="minorHAnsi"/>
                <w:b/>
                <w:bCs/>
                <w:sz w:val="20"/>
                <w:lang w:eastAsia="en-GB"/>
              </w:rPr>
              <w:t>CLS</w:t>
            </w:r>
            <w:r w:rsidR="00330C5A" w:rsidRPr="00A2540F">
              <w:rPr>
                <w:rFonts w:asciiTheme="minorHAnsi" w:hAnsiTheme="minorHAnsi" w:cstheme="minorHAnsi"/>
                <w:sz w:val="20"/>
                <w:lang w:eastAsia="en-GB"/>
              </w:rPr>
              <w:t xml:space="preserve">, and schematic diagram, to be </w:t>
            </w:r>
            <w:r w:rsidR="00635B94" w:rsidRPr="00A2540F">
              <w:rPr>
                <w:rFonts w:asciiTheme="minorHAnsi" w:hAnsiTheme="minorHAnsi" w:cstheme="minorHAnsi"/>
                <w:sz w:val="20"/>
                <w:lang w:eastAsia="en-GB"/>
              </w:rPr>
              <w:t xml:space="preserve">provided to the </w:t>
            </w:r>
            <w:r w:rsidR="00635B94" w:rsidRPr="00A2540F">
              <w:rPr>
                <w:rFonts w:asciiTheme="minorHAnsi" w:hAnsiTheme="minorHAnsi" w:cstheme="minorHAnsi"/>
                <w:b/>
                <w:bCs/>
                <w:sz w:val="20"/>
                <w:lang w:eastAsia="en-GB"/>
              </w:rPr>
              <w:t>Customer</w:t>
            </w:r>
            <w:r w:rsidR="002E5199" w:rsidRPr="00A2540F">
              <w:rPr>
                <w:rFonts w:asciiTheme="minorHAnsi" w:hAnsiTheme="minorHAnsi" w:cstheme="minorHAnsi"/>
                <w:sz w:val="20"/>
                <w:lang w:eastAsia="en-GB"/>
              </w:rPr>
              <w:t xml:space="preserve">. </w:t>
            </w:r>
            <w:r w:rsidR="00330C5A" w:rsidRPr="00A2540F">
              <w:rPr>
                <w:rFonts w:asciiTheme="minorHAnsi" w:hAnsiTheme="minorHAnsi" w:cstheme="minorHAnsi"/>
                <w:sz w:val="20"/>
                <w:lang w:eastAsia="en-GB"/>
              </w:rPr>
              <w:t xml:space="preserve">Please provide </w:t>
            </w:r>
            <w:r w:rsidR="006B3E8E" w:rsidRPr="00A2540F">
              <w:rPr>
                <w:rFonts w:asciiTheme="minorHAnsi" w:hAnsiTheme="minorHAnsi" w:cstheme="minorHAnsi"/>
                <w:sz w:val="20"/>
                <w:lang w:eastAsia="en-GB"/>
              </w:rPr>
              <w:t xml:space="preserve">that </w:t>
            </w:r>
            <w:r w:rsidR="00330C5A" w:rsidRPr="00A2540F">
              <w:rPr>
                <w:rFonts w:asciiTheme="minorHAnsi" w:hAnsiTheme="minorHAnsi" w:cstheme="minorHAnsi"/>
                <w:sz w:val="20"/>
                <w:lang w:eastAsia="en-GB"/>
              </w:rPr>
              <w:t xml:space="preserve">description </w:t>
            </w:r>
            <w:r w:rsidR="006B3E8E" w:rsidRPr="00A2540F">
              <w:rPr>
                <w:rFonts w:asciiTheme="minorHAnsi" w:hAnsiTheme="minorHAnsi" w:cstheme="minorHAnsi"/>
                <w:sz w:val="20"/>
                <w:lang w:eastAsia="en-GB"/>
              </w:rPr>
              <w:t xml:space="preserve">and the diagram </w:t>
            </w:r>
            <w:r w:rsidR="00330C5A" w:rsidRPr="00A2540F">
              <w:rPr>
                <w:rFonts w:asciiTheme="minorHAnsi" w:hAnsiTheme="minorHAnsi" w:cstheme="minorHAnsi"/>
                <w:sz w:val="20"/>
                <w:lang w:eastAsia="en-GB"/>
              </w:rPr>
              <w:t>here.</w:t>
            </w:r>
          </w:p>
        </w:tc>
      </w:tr>
      <w:tr w:rsidR="00330C5A" w:rsidRPr="00A2540F" w14:paraId="1A58A6F7" w14:textId="77777777" w:rsidTr="003667AD">
        <w:tc>
          <w:tcPr>
            <w:tcW w:w="9351" w:type="dxa"/>
            <w:gridSpan w:val="4"/>
            <w:tcBorders>
              <w:bottom w:val="single" w:sz="4" w:space="0" w:color="auto"/>
            </w:tcBorders>
          </w:tcPr>
          <w:p w14:paraId="2D6D52B8" w14:textId="693D034E" w:rsidR="00330C5A" w:rsidRPr="00A2540F" w:rsidRDefault="00CA407E"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The CLS </w:t>
            </w:r>
            <w:r w:rsidR="00536EE5" w:rsidRPr="00A2540F">
              <w:rPr>
                <w:rFonts w:asciiTheme="minorHAnsi" w:hAnsiTheme="minorHAnsi" w:cstheme="minorHAnsi"/>
                <w:sz w:val="20"/>
                <w:lang w:eastAsia="en-GB"/>
              </w:rPr>
              <w:t xml:space="preserve">has a metering (2 qty if HV) that monitors the Connection Point and </w:t>
            </w:r>
            <w:r w:rsidR="00CD0787" w:rsidRPr="00A2540F">
              <w:rPr>
                <w:rFonts w:asciiTheme="minorHAnsi" w:hAnsiTheme="minorHAnsi" w:cstheme="minorHAnsi"/>
                <w:sz w:val="20"/>
                <w:lang w:eastAsia="en-GB"/>
              </w:rPr>
              <w:t xml:space="preserve">controls the Devices current output to ensure that the MEL is not breached.  </w:t>
            </w:r>
            <w:r w:rsidR="004C088B" w:rsidRPr="00A2540F">
              <w:rPr>
                <w:rFonts w:asciiTheme="minorHAnsi" w:hAnsiTheme="minorHAnsi" w:cstheme="minorHAnsi"/>
                <w:sz w:val="20"/>
                <w:lang w:eastAsia="en-GB"/>
              </w:rPr>
              <w:t xml:space="preserve">Should the CLS </w:t>
            </w:r>
            <w:proofErr w:type="gramStart"/>
            <w:r w:rsidR="004C088B" w:rsidRPr="00A2540F">
              <w:rPr>
                <w:rFonts w:asciiTheme="minorHAnsi" w:hAnsiTheme="minorHAnsi" w:cstheme="minorHAnsi"/>
                <w:sz w:val="20"/>
                <w:lang w:eastAsia="en-GB"/>
              </w:rPr>
              <w:t>enter into</w:t>
            </w:r>
            <w:proofErr w:type="gramEnd"/>
            <w:r w:rsidR="004C088B" w:rsidRPr="00A2540F">
              <w:rPr>
                <w:rFonts w:asciiTheme="minorHAnsi" w:hAnsiTheme="minorHAnsi" w:cstheme="minorHAnsi"/>
                <w:sz w:val="20"/>
                <w:lang w:eastAsia="en-GB"/>
              </w:rPr>
              <w:t xml:space="preserve"> State 2 control then Excursion timers are started in the CLS PLC and if any of the</w:t>
            </w:r>
            <w:r w:rsidR="00A165D6" w:rsidRPr="00A2540F">
              <w:rPr>
                <w:rFonts w:asciiTheme="minorHAnsi" w:hAnsiTheme="minorHAnsi" w:cstheme="minorHAnsi"/>
                <w:sz w:val="20"/>
                <w:lang w:eastAsia="en-GB"/>
              </w:rPr>
              <w:t>se</w:t>
            </w:r>
            <w:r w:rsidR="004C088B" w:rsidRPr="00A2540F">
              <w:rPr>
                <w:rFonts w:asciiTheme="minorHAnsi" w:hAnsiTheme="minorHAnsi" w:cstheme="minorHAnsi"/>
                <w:sz w:val="20"/>
                <w:lang w:eastAsia="en-GB"/>
              </w:rPr>
              <w:t xml:space="preserve"> Excursion criteria are exceeded then the CLS will </w:t>
            </w:r>
            <w:r w:rsidR="0049398D" w:rsidRPr="00A2540F">
              <w:rPr>
                <w:rFonts w:asciiTheme="minorHAnsi" w:hAnsiTheme="minorHAnsi" w:cstheme="minorHAnsi"/>
                <w:sz w:val="20"/>
                <w:lang w:eastAsia="en-GB"/>
              </w:rPr>
              <w:t xml:space="preserve">enter into State 3 </w:t>
            </w:r>
            <w:r w:rsidR="004C088B" w:rsidRPr="00A2540F">
              <w:rPr>
                <w:rFonts w:asciiTheme="minorHAnsi" w:hAnsiTheme="minorHAnsi" w:cstheme="minorHAnsi"/>
                <w:sz w:val="20"/>
                <w:lang w:eastAsia="en-GB"/>
              </w:rPr>
              <w:t>lock out and require</w:t>
            </w:r>
            <w:r w:rsidR="0049398D" w:rsidRPr="00A2540F">
              <w:rPr>
                <w:rFonts w:asciiTheme="minorHAnsi" w:hAnsiTheme="minorHAnsi" w:cstheme="minorHAnsi"/>
                <w:sz w:val="20"/>
                <w:lang w:eastAsia="en-GB"/>
              </w:rPr>
              <w:t>s</w:t>
            </w:r>
            <w:r w:rsidR="004C088B" w:rsidRPr="00A2540F">
              <w:rPr>
                <w:rFonts w:asciiTheme="minorHAnsi" w:hAnsiTheme="minorHAnsi" w:cstheme="minorHAnsi"/>
                <w:sz w:val="20"/>
                <w:lang w:eastAsia="en-GB"/>
              </w:rPr>
              <w:t xml:space="preserve"> user intervention to reset, reset can only be done after 4-hours.</w:t>
            </w:r>
            <w:r w:rsidR="0049398D" w:rsidRPr="00A2540F">
              <w:rPr>
                <w:rFonts w:asciiTheme="minorHAnsi" w:hAnsiTheme="minorHAnsi" w:cstheme="minorHAnsi"/>
                <w:sz w:val="20"/>
                <w:lang w:eastAsia="en-GB"/>
              </w:rPr>
              <w:t xml:space="preserve">  The </w:t>
            </w:r>
            <w:proofErr w:type="spellStart"/>
            <w:r w:rsidR="0049398D" w:rsidRPr="00A2540F">
              <w:rPr>
                <w:rFonts w:asciiTheme="minorHAnsi" w:hAnsiTheme="minorHAnsi" w:cstheme="minorHAnsi"/>
                <w:sz w:val="20"/>
                <w:lang w:eastAsia="en-GB"/>
              </w:rPr>
              <w:t>JPB&amp;Co</w:t>
            </w:r>
            <w:proofErr w:type="spellEnd"/>
            <w:r w:rsidR="0049398D" w:rsidRPr="00A2540F">
              <w:rPr>
                <w:rFonts w:asciiTheme="minorHAnsi" w:hAnsiTheme="minorHAnsi" w:cstheme="minorHAnsi"/>
                <w:sz w:val="20"/>
                <w:lang w:eastAsia="en-GB"/>
              </w:rPr>
              <w:t>. CLS is not designed for domestic installations.</w:t>
            </w:r>
          </w:p>
          <w:p w14:paraId="01FC7CFD" w14:textId="56260A6D" w:rsidR="0049398D" w:rsidRPr="00A2540F" w:rsidRDefault="0049398D"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Control of State 1:  CLS PLC monitors the </w:t>
            </w:r>
            <w:r w:rsidR="00A02A6D" w:rsidRPr="00A2540F">
              <w:rPr>
                <w:rFonts w:asciiTheme="minorHAnsi" w:hAnsiTheme="minorHAnsi" w:cstheme="minorHAnsi"/>
                <w:sz w:val="20"/>
                <w:lang w:eastAsia="en-GB"/>
              </w:rPr>
              <w:t xml:space="preserve">current flow on the Connection Point and issues this signal to the Device(s) for them to profile the generation to suit the </w:t>
            </w:r>
            <w:r w:rsidR="00534B11" w:rsidRPr="00A2540F">
              <w:rPr>
                <w:rFonts w:asciiTheme="minorHAnsi" w:hAnsiTheme="minorHAnsi" w:cstheme="minorHAnsi"/>
                <w:sz w:val="20"/>
                <w:lang w:eastAsia="en-GB"/>
              </w:rPr>
              <w:t>site load</w:t>
            </w:r>
            <w:r w:rsidR="00A02A6D" w:rsidRPr="00A2540F">
              <w:rPr>
                <w:rFonts w:asciiTheme="minorHAnsi" w:hAnsiTheme="minorHAnsi" w:cstheme="minorHAnsi"/>
                <w:sz w:val="20"/>
                <w:lang w:eastAsia="en-GB"/>
              </w:rPr>
              <w:t xml:space="preserve">, or the CLS will actively </w:t>
            </w:r>
            <w:r w:rsidR="00534B11" w:rsidRPr="00A2540F">
              <w:rPr>
                <w:rFonts w:asciiTheme="minorHAnsi" w:hAnsiTheme="minorHAnsi" w:cstheme="minorHAnsi"/>
                <w:sz w:val="20"/>
                <w:lang w:eastAsia="en-GB"/>
              </w:rPr>
              <w:t>p</w:t>
            </w:r>
            <w:r w:rsidR="00A02A6D" w:rsidRPr="00A2540F">
              <w:rPr>
                <w:rFonts w:asciiTheme="minorHAnsi" w:hAnsiTheme="minorHAnsi" w:cstheme="minorHAnsi"/>
                <w:sz w:val="20"/>
                <w:lang w:eastAsia="en-GB"/>
              </w:rPr>
              <w:t xml:space="preserve">rofile the </w:t>
            </w:r>
            <w:r w:rsidR="00534B11" w:rsidRPr="00A2540F">
              <w:rPr>
                <w:rFonts w:asciiTheme="minorHAnsi" w:hAnsiTheme="minorHAnsi" w:cstheme="minorHAnsi"/>
                <w:sz w:val="20"/>
                <w:lang w:eastAsia="en-GB"/>
              </w:rPr>
              <w:t xml:space="preserve">Device(s) generation using PID loop algorithms.  </w:t>
            </w:r>
          </w:p>
          <w:p w14:paraId="0857E97E" w14:textId="0D4D5F0B" w:rsidR="00534B11" w:rsidRPr="00A2540F" w:rsidRDefault="00534B11"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State 2</w:t>
            </w:r>
            <w:r w:rsidR="004F79FF" w:rsidRPr="00A2540F">
              <w:rPr>
                <w:rFonts w:asciiTheme="minorHAnsi" w:hAnsiTheme="minorHAnsi" w:cstheme="minorHAnsi"/>
                <w:sz w:val="20"/>
                <w:lang w:eastAsia="en-GB"/>
              </w:rPr>
              <w:t xml:space="preserve"> control will </w:t>
            </w:r>
            <w:proofErr w:type="gramStart"/>
            <w:r w:rsidR="004F79FF" w:rsidRPr="00A2540F">
              <w:rPr>
                <w:rFonts w:asciiTheme="minorHAnsi" w:hAnsiTheme="minorHAnsi" w:cstheme="minorHAnsi"/>
                <w:sz w:val="20"/>
                <w:lang w:eastAsia="en-GB"/>
              </w:rPr>
              <w:t>still keep</w:t>
            </w:r>
            <w:proofErr w:type="gramEnd"/>
            <w:r w:rsidR="004F79FF" w:rsidRPr="00A2540F">
              <w:rPr>
                <w:rFonts w:asciiTheme="minorHAnsi" w:hAnsiTheme="minorHAnsi" w:cstheme="minorHAnsi"/>
                <w:sz w:val="20"/>
                <w:lang w:eastAsia="en-GB"/>
              </w:rPr>
              <w:t xml:space="preserve"> the </w:t>
            </w:r>
            <w:r w:rsidR="00055880" w:rsidRPr="00A2540F">
              <w:rPr>
                <w:rFonts w:asciiTheme="minorHAnsi" w:hAnsiTheme="minorHAnsi" w:cstheme="minorHAnsi"/>
                <w:sz w:val="20"/>
                <w:lang w:eastAsia="en-GB"/>
              </w:rPr>
              <w:t>modulation routine active and should the MEL excursion last longer than 15-seconds then the Excursion timers will start and be recorded by the PLC in non-volatile memory.</w:t>
            </w:r>
            <w:r w:rsidR="00B67653" w:rsidRPr="00A2540F">
              <w:rPr>
                <w:rFonts w:asciiTheme="minorHAnsi" w:hAnsiTheme="minorHAnsi" w:cstheme="minorHAnsi"/>
                <w:sz w:val="20"/>
                <w:lang w:eastAsia="en-GB"/>
              </w:rPr>
              <w:t xml:space="preserve">  To avoid State 3 lockouts the </w:t>
            </w:r>
            <w:r w:rsidR="004907EC" w:rsidRPr="00A2540F">
              <w:rPr>
                <w:rFonts w:asciiTheme="minorHAnsi" w:hAnsiTheme="minorHAnsi" w:cstheme="minorHAnsi"/>
                <w:sz w:val="20"/>
                <w:lang w:eastAsia="en-GB"/>
              </w:rPr>
              <w:t xml:space="preserve">CLS PLC will stop the generation using hardwired signals prior to </w:t>
            </w:r>
            <w:proofErr w:type="gramStart"/>
            <w:r w:rsidR="004907EC" w:rsidRPr="00A2540F">
              <w:rPr>
                <w:rFonts w:asciiTheme="minorHAnsi" w:hAnsiTheme="minorHAnsi" w:cstheme="minorHAnsi"/>
                <w:sz w:val="20"/>
                <w:lang w:eastAsia="en-GB"/>
              </w:rPr>
              <w:t>entering into</w:t>
            </w:r>
            <w:proofErr w:type="gramEnd"/>
            <w:r w:rsidR="004907EC" w:rsidRPr="00A2540F">
              <w:rPr>
                <w:rFonts w:asciiTheme="minorHAnsi" w:hAnsiTheme="minorHAnsi" w:cstheme="minorHAnsi"/>
                <w:sz w:val="20"/>
                <w:lang w:eastAsia="en-GB"/>
              </w:rPr>
              <w:t xml:space="preserve"> a lockout state.</w:t>
            </w:r>
          </w:p>
          <w:p w14:paraId="7992A469" w14:textId="77777777" w:rsidR="00330C5A" w:rsidRPr="00A2540F" w:rsidRDefault="00055880"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State 3 </w:t>
            </w:r>
            <w:r w:rsidR="004907EC" w:rsidRPr="00A2540F">
              <w:rPr>
                <w:rFonts w:asciiTheme="minorHAnsi" w:hAnsiTheme="minorHAnsi" w:cstheme="minorHAnsi"/>
                <w:sz w:val="20"/>
                <w:lang w:eastAsia="en-GB"/>
              </w:rPr>
              <w:t xml:space="preserve">lockout </w:t>
            </w:r>
            <w:r w:rsidR="00003107" w:rsidRPr="00A2540F">
              <w:rPr>
                <w:rFonts w:asciiTheme="minorHAnsi" w:hAnsiTheme="minorHAnsi" w:cstheme="minorHAnsi"/>
                <w:sz w:val="20"/>
                <w:lang w:eastAsia="en-GB"/>
              </w:rPr>
              <w:t xml:space="preserve">is triggered should an Excursion timer expire and </w:t>
            </w:r>
            <w:r w:rsidRPr="00A2540F">
              <w:rPr>
                <w:rFonts w:asciiTheme="minorHAnsi" w:hAnsiTheme="minorHAnsi" w:cstheme="minorHAnsi"/>
                <w:sz w:val="20"/>
                <w:lang w:eastAsia="en-GB"/>
              </w:rPr>
              <w:t xml:space="preserve">results in a hardwired connection to the Device </w:t>
            </w:r>
            <w:r w:rsidR="005013BB" w:rsidRPr="00A2540F">
              <w:rPr>
                <w:rFonts w:asciiTheme="minorHAnsi" w:hAnsiTheme="minorHAnsi" w:cstheme="minorHAnsi"/>
                <w:sz w:val="20"/>
                <w:lang w:eastAsia="en-GB"/>
              </w:rPr>
              <w:t>going open circuit (fail safe for wire break, loss of supply to the CLS or loss of DC supply to the PLC)</w:t>
            </w:r>
            <w:r w:rsidR="00872C2A" w:rsidRPr="00A2540F">
              <w:rPr>
                <w:rFonts w:asciiTheme="minorHAnsi" w:hAnsiTheme="minorHAnsi" w:cstheme="minorHAnsi"/>
                <w:sz w:val="20"/>
                <w:lang w:eastAsia="en-GB"/>
              </w:rPr>
              <w:t xml:space="preserve">, which will result in the Device ceasing generation immediately.  </w:t>
            </w:r>
          </w:p>
          <w:p w14:paraId="7E811385" w14:textId="77777777" w:rsidR="001C6FDE" w:rsidRPr="00A2540F" w:rsidRDefault="001C6FDE" w:rsidP="001C6FDE">
            <w:pPr>
              <w:spacing w:before="120"/>
              <w:jc w:val="center"/>
              <w:rPr>
                <w:rFonts w:asciiTheme="minorHAnsi" w:hAnsiTheme="minorHAnsi" w:cstheme="minorHAnsi"/>
                <w:sz w:val="20"/>
                <w:lang w:eastAsia="en-GB"/>
              </w:rPr>
            </w:pPr>
            <w:r w:rsidRPr="00A2540F">
              <w:rPr>
                <w:rFonts w:asciiTheme="minorHAnsi" w:hAnsiTheme="minorHAnsi" w:cstheme="minorHAnsi"/>
                <w:noProof/>
              </w:rPr>
              <w:lastRenderedPageBreak/>
              <w:drawing>
                <wp:inline distT="0" distB="0" distL="0" distR="0" wp14:anchorId="49C08E10" wp14:editId="7B16E635">
                  <wp:extent cx="4330700" cy="5715000"/>
                  <wp:effectExtent l="0" t="0" r="0" b="0"/>
                  <wp:docPr id="139136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66954" name=""/>
                          <pic:cNvPicPr/>
                        </pic:nvPicPr>
                        <pic:blipFill>
                          <a:blip r:embed="rId11"/>
                          <a:stretch>
                            <a:fillRect/>
                          </a:stretch>
                        </pic:blipFill>
                        <pic:spPr>
                          <a:xfrm>
                            <a:off x="0" y="0"/>
                            <a:ext cx="4330700" cy="5715000"/>
                          </a:xfrm>
                          <a:prstGeom prst="rect">
                            <a:avLst/>
                          </a:prstGeom>
                        </pic:spPr>
                      </pic:pic>
                    </a:graphicData>
                  </a:graphic>
                </wp:inline>
              </w:drawing>
            </w:r>
          </w:p>
          <w:p w14:paraId="38D6DF09" w14:textId="77777777" w:rsidR="002C0EEF" w:rsidRPr="00A2540F" w:rsidRDefault="002C0EEF" w:rsidP="002C0EEF">
            <w:pPr>
              <w:pStyle w:val="Caption"/>
              <w:jc w:val="center"/>
              <w:rPr>
                <w:rFonts w:asciiTheme="minorHAnsi" w:hAnsiTheme="minorHAnsi" w:cstheme="minorHAnsi"/>
              </w:rPr>
            </w:pPr>
            <w:r w:rsidRPr="00A2540F">
              <w:rPr>
                <w:rFonts w:asciiTheme="minorHAnsi" w:hAnsiTheme="minorHAnsi" w:cstheme="minorHAnsi"/>
              </w:rPr>
              <w:t>CLS connected to HV supply.  Typical example.  This being the conceptual representation as per EREC G100 §4.1.</w:t>
            </w:r>
          </w:p>
          <w:p w14:paraId="2C7B898D" w14:textId="496BF81A" w:rsidR="002C0EEF" w:rsidRPr="00A2540F" w:rsidRDefault="00EC335E" w:rsidP="00EC335E">
            <w:pPr>
              <w:spacing w:before="120"/>
              <w:jc w:val="left"/>
              <w:rPr>
                <w:rFonts w:asciiTheme="minorHAnsi" w:hAnsiTheme="minorHAnsi" w:cstheme="minorHAnsi"/>
                <w:sz w:val="20"/>
                <w:lang w:eastAsia="en-GB"/>
              </w:rPr>
            </w:pPr>
            <w:r>
              <w:rPr>
                <w:rFonts w:asciiTheme="minorHAnsi" w:hAnsiTheme="minorHAnsi" w:cstheme="minorHAnsi"/>
                <w:sz w:val="20"/>
                <w:lang w:eastAsia="en-GB"/>
              </w:rPr>
              <w:t xml:space="preserve">Single Line Diagrams will be provided on a </w:t>
            </w:r>
            <w:proofErr w:type="gramStart"/>
            <w:r>
              <w:rPr>
                <w:rFonts w:asciiTheme="minorHAnsi" w:hAnsiTheme="minorHAnsi" w:cstheme="minorHAnsi"/>
                <w:sz w:val="20"/>
                <w:lang w:eastAsia="en-GB"/>
              </w:rPr>
              <w:t>site by site</w:t>
            </w:r>
            <w:proofErr w:type="gramEnd"/>
            <w:r>
              <w:rPr>
                <w:rFonts w:asciiTheme="minorHAnsi" w:hAnsiTheme="minorHAnsi" w:cstheme="minorHAnsi"/>
                <w:sz w:val="20"/>
                <w:lang w:eastAsia="en-GB"/>
              </w:rPr>
              <w:t xml:space="preserve"> basis based on the G99 SLD.</w:t>
            </w:r>
          </w:p>
        </w:tc>
      </w:tr>
      <w:tr w:rsidR="00330C5A" w:rsidRPr="00A2540F" w14:paraId="14F34487" w14:textId="77777777" w:rsidTr="00F20DC4">
        <w:tc>
          <w:tcPr>
            <w:tcW w:w="93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A25712" w14:textId="5971A704" w:rsidR="00330C5A" w:rsidRPr="00A2540F" w:rsidRDefault="00330C5A" w:rsidP="00330C5A">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lastRenderedPageBreak/>
              <w:t>Communications Media</w:t>
            </w:r>
          </w:p>
        </w:tc>
      </w:tr>
      <w:tr w:rsidR="00330C5A" w:rsidRPr="00A2540F" w14:paraId="242EFC81"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5398B39A" w14:textId="6978197C" w:rsidR="00330C5A" w:rsidRPr="00A2540F" w:rsidRDefault="00330C5A"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Document the provisions made for the use of various communication media, and both the inherent characteristics and the design steps made to ensure security and reliability.</w:t>
            </w:r>
          </w:p>
        </w:tc>
      </w:tr>
      <w:tr w:rsidR="00330C5A" w:rsidRPr="00A2540F" w14:paraId="3BB45069"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3999A75F" w14:textId="799995B7" w:rsidR="00330C5A" w:rsidRPr="00A2540F" w:rsidRDefault="00C16535"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The communication between the Components of the CLS are as follows:</w:t>
            </w:r>
          </w:p>
          <w:p w14:paraId="00D9DFE0" w14:textId="67BE4E2D" w:rsidR="00C16535" w:rsidRPr="00A2540F" w:rsidRDefault="00C16535"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CT and VT </w:t>
            </w:r>
            <w:r w:rsidR="006844C8" w:rsidRPr="00A2540F">
              <w:rPr>
                <w:rFonts w:asciiTheme="minorHAnsi" w:hAnsiTheme="minorHAnsi" w:cstheme="minorHAnsi"/>
                <w:sz w:val="20"/>
                <w:lang w:eastAsia="en-GB"/>
              </w:rPr>
              <w:t>to meter(s):  Hardwired and monitored, CT wire break or open spilt CT will result in communications loss after 14.5</w:t>
            </w:r>
            <w:r w:rsidR="00BB2427" w:rsidRPr="00A2540F">
              <w:rPr>
                <w:rFonts w:asciiTheme="minorHAnsi" w:hAnsiTheme="minorHAnsi" w:cstheme="minorHAnsi"/>
                <w:sz w:val="20"/>
                <w:lang w:eastAsia="en-GB"/>
              </w:rPr>
              <w:t xml:space="preserve"> </w:t>
            </w:r>
            <w:r w:rsidR="006844C8" w:rsidRPr="00A2540F">
              <w:rPr>
                <w:rFonts w:asciiTheme="minorHAnsi" w:hAnsiTheme="minorHAnsi" w:cstheme="minorHAnsi"/>
                <w:sz w:val="20"/>
                <w:lang w:eastAsia="en-GB"/>
              </w:rPr>
              <w:t>sec</w:t>
            </w:r>
            <w:r w:rsidR="00BB2427" w:rsidRPr="00A2540F">
              <w:rPr>
                <w:rFonts w:asciiTheme="minorHAnsi" w:hAnsiTheme="minorHAnsi" w:cstheme="minorHAnsi"/>
                <w:sz w:val="20"/>
                <w:lang w:eastAsia="en-GB"/>
              </w:rPr>
              <w:t>ond</w:t>
            </w:r>
            <w:r w:rsidR="006844C8" w:rsidRPr="00A2540F">
              <w:rPr>
                <w:rFonts w:asciiTheme="minorHAnsi" w:hAnsiTheme="minorHAnsi" w:cstheme="minorHAnsi"/>
                <w:sz w:val="20"/>
                <w:lang w:eastAsia="en-GB"/>
              </w:rPr>
              <w:t xml:space="preserve">s.  </w:t>
            </w:r>
            <w:r w:rsidR="00286F20" w:rsidRPr="00A2540F">
              <w:rPr>
                <w:rFonts w:asciiTheme="minorHAnsi" w:hAnsiTheme="minorHAnsi" w:cstheme="minorHAnsi"/>
                <w:sz w:val="20"/>
                <w:lang w:eastAsia="en-GB"/>
              </w:rPr>
              <w:t xml:space="preserve">Voltage sense will result in communications failure if the voltage is less than </w:t>
            </w:r>
            <w:r w:rsidR="00345B51" w:rsidRPr="00A2540F">
              <w:rPr>
                <w:rFonts w:asciiTheme="minorHAnsi" w:hAnsiTheme="minorHAnsi" w:cstheme="minorHAnsi"/>
                <w:sz w:val="20"/>
                <w:lang w:eastAsia="en-GB"/>
              </w:rPr>
              <w:t xml:space="preserve">180volts </w:t>
            </w:r>
            <w:r w:rsidR="00BB2427" w:rsidRPr="00A2540F">
              <w:rPr>
                <w:rFonts w:asciiTheme="minorHAnsi" w:hAnsiTheme="minorHAnsi" w:cstheme="minorHAnsi"/>
                <w:sz w:val="20"/>
                <w:lang w:eastAsia="en-GB"/>
              </w:rPr>
              <w:t>L-L or L-N (HV or LV) for 14.5 seconds.</w:t>
            </w:r>
          </w:p>
          <w:p w14:paraId="527E4AA3" w14:textId="088D1527" w:rsidR="0078424D" w:rsidRPr="00A2540F" w:rsidRDefault="0078424D"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Meter(s) to CLS / Reverse Power </w:t>
            </w:r>
            <w:r w:rsidR="0017080D" w:rsidRPr="00A2540F">
              <w:rPr>
                <w:rFonts w:asciiTheme="minorHAnsi" w:hAnsiTheme="minorHAnsi" w:cstheme="minorHAnsi"/>
                <w:sz w:val="20"/>
                <w:lang w:eastAsia="en-GB"/>
              </w:rPr>
              <w:t xml:space="preserve">Relay </w:t>
            </w:r>
            <w:r w:rsidRPr="00A2540F">
              <w:rPr>
                <w:rFonts w:asciiTheme="minorHAnsi" w:hAnsiTheme="minorHAnsi" w:cstheme="minorHAnsi"/>
                <w:sz w:val="20"/>
                <w:lang w:eastAsia="en-GB"/>
              </w:rPr>
              <w:t>PLC.  The mediu</w:t>
            </w:r>
            <w:r w:rsidR="0017080D" w:rsidRPr="00A2540F">
              <w:rPr>
                <w:rFonts w:asciiTheme="minorHAnsi" w:hAnsiTheme="minorHAnsi" w:cstheme="minorHAnsi"/>
                <w:sz w:val="20"/>
                <w:lang w:eastAsia="en-GB"/>
              </w:rPr>
              <w:t>m</w:t>
            </w:r>
            <w:r w:rsidRPr="00A2540F">
              <w:rPr>
                <w:rFonts w:asciiTheme="minorHAnsi" w:hAnsiTheme="minorHAnsi" w:cstheme="minorHAnsi"/>
                <w:sz w:val="20"/>
                <w:lang w:eastAsia="en-GB"/>
              </w:rPr>
              <w:t xml:space="preserve"> is copper wire</w:t>
            </w:r>
            <w:r w:rsidR="007B7865" w:rsidRPr="00A2540F">
              <w:rPr>
                <w:rFonts w:asciiTheme="minorHAnsi" w:hAnsiTheme="minorHAnsi" w:cstheme="minorHAnsi"/>
                <w:sz w:val="20"/>
                <w:lang w:eastAsia="en-GB"/>
              </w:rPr>
              <w:t xml:space="preserve">, fibre optic or radio link depending on site geography.  The protocol is RS485 Modbus.  </w:t>
            </w:r>
            <w:r w:rsidR="0017080D" w:rsidRPr="00A2540F">
              <w:rPr>
                <w:rFonts w:asciiTheme="minorHAnsi" w:hAnsiTheme="minorHAnsi" w:cstheme="minorHAnsi"/>
                <w:sz w:val="20"/>
                <w:lang w:eastAsia="en-GB"/>
              </w:rPr>
              <w:t xml:space="preserve">Communications is monitored by the CLS / RPR PLC and should the </w:t>
            </w:r>
            <w:r w:rsidR="00F54F35" w:rsidRPr="00A2540F">
              <w:rPr>
                <w:rFonts w:asciiTheme="minorHAnsi" w:hAnsiTheme="minorHAnsi" w:cstheme="minorHAnsi"/>
                <w:sz w:val="20"/>
                <w:lang w:eastAsia="en-GB"/>
              </w:rPr>
              <w:t xml:space="preserve">seconds clock on the meter(s) move too far from the synchronised clock on the CLS / RPR PLCs then </w:t>
            </w:r>
            <w:r w:rsidR="00F54F35" w:rsidRPr="00A2540F">
              <w:rPr>
                <w:rFonts w:asciiTheme="minorHAnsi" w:hAnsiTheme="minorHAnsi" w:cstheme="minorHAnsi"/>
                <w:sz w:val="20"/>
                <w:lang w:eastAsia="en-GB"/>
              </w:rPr>
              <w:lastRenderedPageBreak/>
              <w:t xml:space="preserve">communications failure will be instigated.  </w:t>
            </w:r>
            <w:r w:rsidR="003C03D0" w:rsidRPr="00A2540F">
              <w:rPr>
                <w:rFonts w:asciiTheme="minorHAnsi" w:hAnsiTheme="minorHAnsi" w:cstheme="minorHAnsi"/>
                <w:sz w:val="20"/>
                <w:lang w:eastAsia="en-GB"/>
              </w:rPr>
              <w:t>The time to enter lockout from communications failure is between 10-14 seconds.</w:t>
            </w:r>
          </w:p>
          <w:p w14:paraId="3C4901EC" w14:textId="7FE2F205" w:rsidR="003C03D0" w:rsidRPr="00A2540F" w:rsidRDefault="005C6F64"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00E865FB" w:rsidRPr="00A2540F">
              <w:rPr>
                <w:rFonts w:asciiTheme="minorHAnsi" w:hAnsiTheme="minorHAnsi" w:cstheme="minorHAnsi"/>
                <w:sz w:val="20"/>
                <w:lang w:eastAsia="en-GB"/>
              </w:rPr>
              <w:t xml:space="preserve">CLS PLC </w:t>
            </w:r>
            <w:r w:rsidR="00EB19B1" w:rsidRPr="00A2540F">
              <w:rPr>
                <w:rFonts w:asciiTheme="minorHAnsi" w:hAnsiTheme="minorHAnsi" w:cstheme="minorHAnsi"/>
                <w:sz w:val="20"/>
                <w:lang w:eastAsia="en-GB"/>
              </w:rPr>
              <w:t>to</w:t>
            </w:r>
            <w:r w:rsidR="00E865FB" w:rsidRPr="00A2540F">
              <w:rPr>
                <w:rFonts w:asciiTheme="minorHAnsi" w:hAnsiTheme="minorHAnsi" w:cstheme="minorHAnsi"/>
                <w:sz w:val="20"/>
                <w:lang w:eastAsia="en-GB"/>
              </w:rPr>
              <w:t xml:space="preserve"> Device(s)</w:t>
            </w:r>
            <w:r w:rsidR="00EB19B1" w:rsidRPr="00A2540F">
              <w:rPr>
                <w:rFonts w:asciiTheme="minorHAnsi" w:hAnsiTheme="minorHAnsi" w:cstheme="minorHAnsi"/>
                <w:sz w:val="20"/>
                <w:lang w:eastAsia="en-GB"/>
              </w:rPr>
              <w:t xml:space="preserve">.  The medium is copper wire or via fibre optic.  The signal is mA or Modbus Word.  </w:t>
            </w:r>
            <w:r w:rsidR="00A301EB" w:rsidRPr="00A2540F">
              <w:rPr>
                <w:rFonts w:asciiTheme="minorHAnsi" w:hAnsiTheme="minorHAnsi" w:cstheme="minorHAnsi"/>
                <w:sz w:val="20"/>
                <w:lang w:eastAsia="en-GB"/>
              </w:rPr>
              <w:t xml:space="preserve">This control is for State 1 and State 2 control.  Should this signal fail then the Device will reduce its output </w:t>
            </w:r>
            <w:r w:rsidR="00207785" w:rsidRPr="00A2540F">
              <w:rPr>
                <w:rFonts w:asciiTheme="minorHAnsi" w:hAnsiTheme="minorHAnsi" w:cstheme="minorHAnsi"/>
                <w:sz w:val="20"/>
                <w:lang w:eastAsia="en-GB"/>
              </w:rPr>
              <w:t xml:space="preserve">to zero or its operational minimum.  The State 3 lockout signal is a closed to allow generation open circuit to inhibit generation.  Wire break or loss of communications results in </w:t>
            </w:r>
            <w:r w:rsidR="00374B81" w:rsidRPr="00A2540F">
              <w:rPr>
                <w:rFonts w:asciiTheme="minorHAnsi" w:hAnsiTheme="minorHAnsi" w:cstheme="minorHAnsi"/>
                <w:sz w:val="20"/>
                <w:lang w:eastAsia="en-GB"/>
              </w:rPr>
              <w:t>no generation at the Device(s).</w:t>
            </w:r>
          </w:p>
          <w:p w14:paraId="56B6BE6D" w14:textId="37805AA2" w:rsidR="00330C5A" w:rsidRPr="00A2540F" w:rsidRDefault="0025683F"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Various system checks are made between the Components of the CLS so that if a Component becomes disconnected</w:t>
            </w:r>
            <w:r w:rsidR="001C2DF6" w:rsidRPr="00A2540F">
              <w:rPr>
                <w:rFonts w:asciiTheme="minorHAnsi" w:hAnsiTheme="minorHAnsi" w:cstheme="minorHAnsi"/>
                <w:sz w:val="20"/>
                <w:lang w:eastAsia="en-GB"/>
              </w:rPr>
              <w:t xml:space="preserve"> from the rest of the CLS</w:t>
            </w:r>
            <w:r w:rsidRPr="00A2540F">
              <w:rPr>
                <w:rFonts w:asciiTheme="minorHAnsi" w:hAnsiTheme="minorHAnsi" w:cstheme="minorHAnsi"/>
                <w:sz w:val="20"/>
                <w:lang w:eastAsia="en-GB"/>
              </w:rPr>
              <w:t xml:space="preserve"> then it will inhibit generation</w:t>
            </w:r>
            <w:r w:rsidR="00115D31">
              <w:rPr>
                <w:rFonts w:asciiTheme="minorHAnsi" w:hAnsiTheme="minorHAnsi" w:cstheme="minorHAnsi"/>
                <w:sz w:val="20"/>
                <w:lang w:eastAsia="en-GB"/>
              </w:rPr>
              <w:t xml:space="preserve"> for that section or the entire CLS</w:t>
            </w:r>
            <w:r w:rsidRPr="00A2540F">
              <w:rPr>
                <w:rFonts w:asciiTheme="minorHAnsi" w:hAnsiTheme="minorHAnsi" w:cstheme="minorHAnsi"/>
                <w:sz w:val="20"/>
                <w:lang w:eastAsia="en-GB"/>
              </w:rPr>
              <w:t>.</w:t>
            </w:r>
            <w:r w:rsidR="001C2DF6" w:rsidRPr="00A2540F">
              <w:rPr>
                <w:rFonts w:asciiTheme="minorHAnsi" w:hAnsiTheme="minorHAnsi" w:cstheme="minorHAnsi"/>
                <w:sz w:val="20"/>
                <w:lang w:eastAsia="en-GB"/>
              </w:rPr>
              <w:t xml:space="preserve">  This is done using heartbeats that if lost for 14 seconds, will result in the CLS moving into State 3.</w:t>
            </w:r>
          </w:p>
        </w:tc>
      </w:tr>
      <w:tr w:rsidR="00330C5A" w:rsidRPr="00A2540F" w14:paraId="635B1A73" w14:textId="77777777" w:rsidTr="00F20DC4">
        <w:tc>
          <w:tcPr>
            <w:tcW w:w="93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7DACCE" w14:textId="32019A9B" w:rsidR="00330C5A" w:rsidRPr="00A2540F" w:rsidRDefault="00330C5A" w:rsidP="00330C5A">
            <w:pPr>
              <w:spacing w:before="120"/>
              <w:rPr>
                <w:rFonts w:asciiTheme="minorHAnsi" w:hAnsiTheme="minorHAnsi" w:cstheme="minorHAnsi"/>
                <w:b/>
                <w:bCs/>
                <w:sz w:val="24"/>
                <w:lang w:eastAsia="en-GB"/>
              </w:rPr>
            </w:pPr>
            <w:r w:rsidRPr="00A2540F">
              <w:rPr>
                <w:rFonts w:asciiTheme="minorHAnsi" w:hAnsiTheme="minorHAnsi" w:cstheme="minorHAnsi"/>
                <w:b/>
                <w:bCs/>
                <w:sz w:val="24"/>
                <w:lang w:eastAsia="en-GB"/>
              </w:rPr>
              <w:lastRenderedPageBreak/>
              <w:t>Cyber Security</w:t>
            </w:r>
          </w:p>
        </w:tc>
      </w:tr>
      <w:tr w:rsidR="00330C5A" w:rsidRPr="00A2540F" w14:paraId="1822DBFA"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39128FC9" w14:textId="70E5A514" w:rsidR="00330C5A" w:rsidRPr="00A2540F" w:rsidRDefault="00330C5A" w:rsidP="00330C5A">
            <w:pPr>
              <w:spacing w:before="120"/>
              <w:rPr>
                <w:rFonts w:asciiTheme="minorHAnsi" w:hAnsiTheme="minorHAnsi" w:cstheme="minorHAnsi"/>
                <w:sz w:val="20"/>
                <w:lang w:eastAsia="en-GB"/>
              </w:rPr>
            </w:pPr>
            <w:r w:rsidRPr="00A2540F">
              <w:rPr>
                <w:rFonts w:asciiTheme="minorHAnsi" w:hAnsiTheme="minorHAnsi" w:cstheme="minorHAnsi"/>
                <w:sz w:val="20"/>
                <w:szCs w:val="18"/>
              </w:rPr>
              <w:t xml:space="preserve">Confirm that the </w:t>
            </w:r>
            <w:r w:rsidRPr="00A2540F">
              <w:rPr>
                <w:rFonts w:asciiTheme="minorHAnsi" w:hAnsiTheme="minorHAnsi" w:cstheme="minorHAnsi"/>
                <w:b/>
                <w:bCs/>
                <w:sz w:val="20"/>
                <w:szCs w:val="18"/>
              </w:rPr>
              <w:t xml:space="preserve">Manufacturer </w:t>
            </w:r>
            <w:r w:rsidRPr="00A2540F">
              <w:rPr>
                <w:rFonts w:asciiTheme="minorHAnsi" w:hAnsiTheme="minorHAnsi" w:cstheme="minorHAnsi"/>
                <w:sz w:val="20"/>
                <w:szCs w:val="18"/>
              </w:rPr>
              <w:t xml:space="preserve">or </w:t>
            </w:r>
            <w:r w:rsidRPr="00A2540F">
              <w:rPr>
                <w:rFonts w:asciiTheme="minorHAnsi" w:hAnsiTheme="minorHAnsi" w:cstheme="minorHAnsi"/>
                <w:b/>
                <w:bCs/>
                <w:sz w:val="20"/>
                <w:szCs w:val="18"/>
              </w:rPr>
              <w:t>Installer</w:t>
            </w:r>
            <w:r w:rsidRPr="00A2540F">
              <w:rPr>
                <w:rFonts w:asciiTheme="minorHAnsi" w:hAnsiTheme="minorHAnsi" w:cstheme="minorHAnsi"/>
                <w:sz w:val="20"/>
                <w:szCs w:val="18"/>
              </w:rPr>
              <w:t xml:space="preserve"> of the </w:t>
            </w:r>
            <w:r w:rsidRPr="00A2540F">
              <w:rPr>
                <w:rFonts w:asciiTheme="minorHAnsi" w:hAnsiTheme="minorHAnsi" w:cstheme="minorHAnsi"/>
                <w:b/>
                <w:bCs/>
                <w:sz w:val="20"/>
                <w:szCs w:val="18"/>
              </w:rPr>
              <w:t>CLS</w:t>
            </w:r>
            <w:r w:rsidRPr="00A2540F">
              <w:rPr>
                <w:rFonts w:asciiTheme="minorHAnsi" w:hAnsiTheme="minorHAnsi" w:cstheme="minorHAnsi"/>
                <w:sz w:val="20"/>
                <w:szCs w:val="18"/>
              </w:rPr>
              <w:t xml:space="preserve"> has provided a statement describing how the </w:t>
            </w:r>
            <w:r w:rsidRPr="00A2540F">
              <w:rPr>
                <w:rFonts w:asciiTheme="minorHAnsi" w:hAnsiTheme="minorHAnsi" w:cstheme="minorHAnsi"/>
                <w:b/>
                <w:bCs/>
                <w:sz w:val="20"/>
                <w:szCs w:val="18"/>
              </w:rPr>
              <w:t xml:space="preserve">CLS </w:t>
            </w:r>
            <w:r w:rsidRPr="00A2540F">
              <w:rPr>
                <w:rFonts w:asciiTheme="minorHAnsi" w:hAnsiTheme="minorHAnsi" w:cstheme="minorHAnsi"/>
                <w:sz w:val="20"/>
                <w:szCs w:val="18"/>
              </w:rPr>
              <w:t xml:space="preserve">has been designed to comply with cyber security requirements, as detailed in section </w:t>
            </w:r>
            <w:r w:rsidRPr="00A2540F">
              <w:rPr>
                <w:rFonts w:asciiTheme="minorHAnsi" w:hAnsiTheme="minorHAnsi" w:cstheme="minorHAnsi"/>
                <w:sz w:val="20"/>
                <w:szCs w:val="18"/>
              </w:rPr>
              <w:fldChar w:fldCharType="begin"/>
            </w:r>
            <w:r w:rsidRPr="00A2540F">
              <w:rPr>
                <w:rFonts w:asciiTheme="minorHAnsi" w:hAnsiTheme="minorHAnsi" w:cstheme="minorHAnsi"/>
                <w:sz w:val="20"/>
                <w:szCs w:val="18"/>
              </w:rPr>
              <w:instrText xml:space="preserve"> REF _Ref69119248 \r \h </w:instrText>
            </w:r>
            <w:r w:rsidR="00965DB4" w:rsidRPr="00A2540F">
              <w:rPr>
                <w:rFonts w:asciiTheme="minorHAnsi" w:hAnsiTheme="minorHAnsi" w:cstheme="minorHAnsi"/>
                <w:sz w:val="20"/>
                <w:szCs w:val="18"/>
              </w:rPr>
              <w:instrText xml:space="preserve"> \* MERGEFORMAT </w:instrText>
            </w:r>
            <w:r w:rsidRPr="00A2540F">
              <w:rPr>
                <w:rFonts w:asciiTheme="minorHAnsi" w:hAnsiTheme="minorHAnsi" w:cstheme="minorHAnsi"/>
                <w:sz w:val="20"/>
                <w:szCs w:val="18"/>
              </w:rPr>
            </w:r>
            <w:r w:rsidRPr="00A2540F">
              <w:rPr>
                <w:rFonts w:asciiTheme="minorHAnsi" w:hAnsiTheme="minorHAnsi" w:cstheme="minorHAnsi"/>
                <w:sz w:val="20"/>
                <w:szCs w:val="18"/>
              </w:rPr>
              <w:fldChar w:fldCharType="separate"/>
            </w:r>
            <w:r w:rsidR="00833CA0" w:rsidRPr="00A2540F">
              <w:rPr>
                <w:rFonts w:asciiTheme="minorHAnsi" w:hAnsiTheme="minorHAnsi" w:cstheme="minorHAnsi"/>
                <w:sz w:val="20"/>
                <w:szCs w:val="18"/>
              </w:rPr>
              <w:t>4.7</w:t>
            </w:r>
            <w:r w:rsidRPr="00A2540F">
              <w:rPr>
                <w:rFonts w:asciiTheme="minorHAnsi" w:hAnsiTheme="minorHAnsi" w:cstheme="minorHAnsi"/>
                <w:sz w:val="20"/>
                <w:szCs w:val="18"/>
              </w:rPr>
              <w:fldChar w:fldCharType="end"/>
            </w:r>
            <w:r w:rsidRPr="00A2540F">
              <w:rPr>
                <w:rFonts w:asciiTheme="minorHAnsi" w:hAnsiTheme="minorHAnsi" w:cstheme="minorHAnsi"/>
                <w:sz w:val="20"/>
                <w:szCs w:val="18"/>
              </w:rPr>
              <w:t>.</w:t>
            </w:r>
          </w:p>
        </w:tc>
      </w:tr>
      <w:tr w:rsidR="00330C5A" w:rsidRPr="00A2540F" w14:paraId="6E0A0714"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21972A93" w14:textId="11D1AA97" w:rsidR="007548B2" w:rsidRPr="00A2540F" w:rsidRDefault="007548B2" w:rsidP="007548B2">
            <w:pPr>
              <w:rPr>
                <w:rFonts w:asciiTheme="minorHAnsi" w:hAnsiTheme="minorHAnsi" w:cstheme="minorHAnsi"/>
              </w:rPr>
            </w:pPr>
            <w:r w:rsidRPr="00A2540F">
              <w:rPr>
                <w:rFonts w:asciiTheme="minorHAnsi" w:hAnsiTheme="minorHAnsi" w:cstheme="minorHAnsi"/>
              </w:rPr>
              <w:t xml:space="preserve">The CLS PLC and RPR PLC can operate as a stand-alone system without interaction with the Internet or other wider networks.  Where the Modbus function is required or </w:t>
            </w:r>
            <w:r w:rsidR="00A06472">
              <w:rPr>
                <w:rFonts w:asciiTheme="minorHAnsi" w:hAnsiTheme="minorHAnsi" w:cstheme="minorHAnsi"/>
              </w:rPr>
              <w:t xml:space="preserve">local </w:t>
            </w:r>
            <w:r w:rsidRPr="00A2540F">
              <w:rPr>
                <w:rFonts w:asciiTheme="minorHAnsi" w:hAnsiTheme="minorHAnsi" w:cstheme="minorHAnsi"/>
              </w:rPr>
              <w:t>Webserver access is desirable, then this is implemented via Local Area Networks only and they should not be exposed to wider networks i.e. physically isolated from the Internet.</w:t>
            </w:r>
          </w:p>
          <w:p w14:paraId="3F491AA0" w14:textId="77777777" w:rsidR="007548B2" w:rsidRPr="00A2540F" w:rsidRDefault="007548B2" w:rsidP="007548B2">
            <w:pPr>
              <w:rPr>
                <w:rFonts w:asciiTheme="minorHAnsi" w:hAnsiTheme="minorHAnsi" w:cstheme="minorHAnsi"/>
              </w:rPr>
            </w:pPr>
            <w:r w:rsidRPr="00A2540F">
              <w:rPr>
                <w:rFonts w:asciiTheme="minorHAnsi" w:hAnsiTheme="minorHAnsi" w:cstheme="minorHAnsi"/>
              </w:rPr>
              <w:t>It is preferable that the network be isolated from the outside world, either by physical connection (air gap), or by suitable firewall, firewall as a last alternative.  Due consideration should also be given for possible threats introduced by memory storage hardware crossing any physical gap or firewall i.e. persons using memory sticks on hardware on the same network as the PLCs.</w:t>
            </w:r>
          </w:p>
          <w:p w14:paraId="728F4211" w14:textId="77777777" w:rsidR="007548B2" w:rsidRPr="00A2540F" w:rsidRDefault="007548B2" w:rsidP="007548B2">
            <w:pPr>
              <w:rPr>
                <w:rFonts w:asciiTheme="minorHAnsi" w:hAnsiTheme="minorHAnsi" w:cstheme="minorHAnsi"/>
                <w:i/>
              </w:rPr>
            </w:pPr>
            <w:r w:rsidRPr="00A2540F">
              <w:rPr>
                <w:rFonts w:asciiTheme="minorHAnsi" w:hAnsiTheme="minorHAnsi" w:cstheme="minorHAnsi"/>
                <w:i/>
              </w:rPr>
              <w:t>Note that the Siemens PLCs will only communicate on Modbus if the client has the IP address that has been pre-programmed in the PLC (this is adjustable at commissioning).  What this means is that the IP address of the client must match the IP address that the PLC expects to see in the header of the IP packet, furthermore the PLC will only send data to that pre-programmed IP address.  This is very important, as communications will not work if the IP addresses do not match.  The main areas of hardware that may be affected are typically those that can be connected to a LAN or a WAN network.</w:t>
            </w:r>
          </w:p>
          <w:p w14:paraId="7CE66D20" w14:textId="77777777" w:rsidR="007548B2" w:rsidRPr="00A2540F" w:rsidRDefault="007548B2" w:rsidP="007548B2">
            <w:pPr>
              <w:rPr>
                <w:rFonts w:asciiTheme="minorHAnsi" w:hAnsiTheme="minorHAnsi" w:cstheme="minorHAnsi"/>
              </w:rPr>
            </w:pPr>
            <w:r w:rsidRPr="00A2540F">
              <w:rPr>
                <w:rFonts w:asciiTheme="minorHAnsi" w:hAnsiTheme="minorHAnsi" w:cstheme="minorHAnsi"/>
              </w:rPr>
              <w:t>Extracted from Siemens (PLC OEM) and adjusted for this document:  In order to protect the CLS CP from possible cyber threats, it is necessary to implement and continuously maintain a holistic, up to date and continuously reviewed security concept.  The logic controller only forms part of this concept and it is down to the end user to ensure that sufficient protection is maintained from such threats i.e. don’t interfere with the PLC’s networks or connect anything to the PLC’s network without consulting the person responsible for the generating Device.  Keep the panel secure from unauthorised personnel, persons gaining direct access to the CLS CP can cause malicious intent by physical damage or by disconnecting network Components or adding malicious Components, this falls out of the remit of this document as local access by persons with malicious intent can do harm and the CLS provider cannot post a sentinel to secure the panel 24/7, this would be down to the end user to ensure that the Device and the Components that form the CLS are kept secure from restricted access and are not interfered with by site personnel or other agents.</w:t>
            </w:r>
          </w:p>
          <w:p w14:paraId="2EF554A5" w14:textId="77777777" w:rsidR="007548B2" w:rsidRPr="00A2540F" w:rsidRDefault="007548B2" w:rsidP="007548B2">
            <w:pPr>
              <w:rPr>
                <w:rFonts w:asciiTheme="minorHAnsi" w:hAnsiTheme="minorHAnsi" w:cstheme="minorHAnsi"/>
                <w:b/>
                <w:bCs/>
                <w:u w:val="single"/>
              </w:rPr>
            </w:pPr>
            <w:r w:rsidRPr="00A2540F">
              <w:rPr>
                <w:rFonts w:asciiTheme="minorHAnsi" w:hAnsiTheme="minorHAnsi" w:cstheme="minorHAnsi"/>
                <w:b/>
                <w:bCs/>
                <w:u w:val="single"/>
              </w:rPr>
              <w:t>Information about ‘Air-gapped’ networks.</w:t>
            </w:r>
          </w:p>
          <w:p w14:paraId="14BD06B3" w14:textId="77777777" w:rsidR="007548B2" w:rsidRPr="00A2540F" w:rsidRDefault="007548B2" w:rsidP="007548B2">
            <w:pPr>
              <w:spacing w:after="240"/>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Air gaps have been a common security measure in the critical infrastructure sector, where a cyber-attack can disrupt or halt major operations.  The systems that deploy gapping normally include:</w:t>
            </w:r>
          </w:p>
          <w:p w14:paraId="32B6C2D1"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Military computer systems and networks</w:t>
            </w:r>
          </w:p>
          <w:p w14:paraId="285C91D6"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Governmental computer systems and networks</w:t>
            </w:r>
          </w:p>
          <w:p w14:paraId="02538448"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Financial computer systems and networks</w:t>
            </w:r>
          </w:p>
          <w:p w14:paraId="590660D9"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lastRenderedPageBreak/>
              <w:t>Industrial control systems</w:t>
            </w:r>
          </w:p>
          <w:p w14:paraId="64BE427E"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Nuclear power plants</w:t>
            </w:r>
          </w:p>
          <w:p w14:paraId="7209CE90"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Aviation computers</w:t>
            </w:r>
          </w:p>
          <w:p w14:paraId="7D464EA3"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Medical equipment.</w:t>
            </w:r>
          </w:p>
          <w:p w14:paraId="0D43CBD0" w14:textId="77777777" w:rsidR="007548B2" w:rsidRPr="00A2540F" w:rsidRDefault="007548B2" w:rsidP="007548B2">
            <w:pPr>
              <w:rPr>
                <w:rFonts w:asciiTheme="minorHAnsi" w:hAnsiTheme="minorHAnsi" w:cstheme="minorHAnsi"/>
                <w:szCs w:val="18"/>
              </w:rPr>
            </w:pPr>
          </w:p>
          <w:p w14:paraId="7CEEA321" w14:textId="77777777" w:rsidR="007548B2" w:rsidRPr="00A2540F" w:rsidRDefault="007548B2" w:rsidP="007548B2">
            <w:pPr>
              <w:rPr>
                <w:rFonts w:asciiTheme="minorHAnsi" w:hAnsiTheme="minorHAnsi" w:cstheme="minorHAnsi"/>
                <w:szCs w:val="18"/>
              </w:rPr>
            </w:pPr>
            <w:r w:rsidRPr="00A2540F">
              <w:rPr>
                <w:rFonts w:asciiTheme="minorHAnsi" w:hAnsiTheme="minorHAnsi" w:cstheme="minorHAnsi"/>
                <w:szCs w:val="18"/>
              </w:rPr>
              <w:t xml:space="preserve">This isn’t to say that an air-gapped network is completely safe, the obvious example being the Stuxnet incident that occurred in Iran, which was propagated using USB storage drives carried across the </w:t>
            </w:r>
            <w:proofErr w:type="gramStart"/>
            <w:r w:rsidRPr="00A2540F">
              <w:rPr>
                <w:rFonts w:asciiTheme="minorHAnsi" w:hAnsiTheme="minorHAnsi" w:cstheme="minorHAnsi"/>
                <w:szCs w:val="18"/>
              </w:rPr>
              <w:t>air-gap</w:t>
            </w:r>
            <w:proofErr w:type="gramEnd"/>
            <w:r w:rsidRPr="00A2540F">
              <w:rPr>
                <w:rFonts w:asciiTheme="minorHAnsi" w:hAnsiTheme="minorHAnsi" w:cstheme="minorHAnsi"/>
                <w:szCs w:val="18"/>
              </w:rPr>
              <w:t xml:space="preserve">.  For our network there is no USB connection and there is no permanent personal computer on the network and on a </w:t>
            </w:r>
            <w:proofErr w:type="gramStart"/>
            <w:r w:rsidRPr="00A2540F">
              <w:rPr>
                <w:rFonts w:asciiTheme="minorHAnsi" w:hAnsiTheme="minorHAnsi" w:cstheme="minorHAnsi"/>
                <w:szCs w:val="18"/>
              </w:rPr>
              <w:t>day to day</w:t>
            </w:r>
            <w:proofErr w:type="gramEnd"/>
            <w:r w:rsidRPr="00A2540F">
              <w:rPr>
                <w:rFonts w:asciiTheme="minorHAnsi" w:hAnsiTheme="minorHAnsi" w:cstheme="minorHAnsi"/>
                <w:szCs w:val="18"/>
              </w:rPr>
              <w:t xml:space="preserve"> basis there is no reason for a user to access the network or connect to the network as user conveyance is via the HMI, so this somewhat mitigates the air-gap breach scenario.</w:t>
            </w:r>
          </w:p>
          <w:p w14:paraId="69F52E82" w14:textId="77777777" w:rsidR="007548B2" w:rsidRPr="00A2540F" w:rsidRDefault="007548B2" w:rsidP="007548B2">
            <w:pPr>
              <w:rPr>
                <w:rFonts w:asciiTheme="minorHAnsi" w:hAnsiTheme="minorHAnsi" w:cstheme="minorHAnsi"/>
              </w:rPr>
            </w:pPr>
            <w:r w:rsidRPr="00A2540F">
              <w:rPr>
                <w:rFonts w:asciiTheme="minorHAnsi" w:hAnsiTheme="minorHAnsi" w:cstheme="minorHAnsi"/>
              </w:rPr>
              <w:t>General basic network security concepts adopted in this CLS:</w:t>
            </w:r>
          </w:p>
          <w:p w14:paraId="7E062570"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PLC password </w:t>
            </w:r>
            <w:proofErr w:type="gramStart"/>
            <w:r w:rsidRPr="00A2540F">
              <w:rPr>
                <w:rFonts w:asciiTheme="minorHAnsi" w:hAnsiTheme="minorHAnsi" w:cstheme="minorHAnsi"/>
              </w:rPr>
              <w:t>protected</w:t>
            </w:r>
            <w:proofErr w:type="gramEnd"/>
          </w:p>
          <w:p w14:paraId="4CD72F53"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Webserver password </w:t>
            </w:r>
            <w:proofErr w:type="gramStart"/>
            <w:r w:rsidRPr="00A2540F">
              <w:rPr>
                <w:rFonts w:asciiTheme="minorHAnsi" w:hAnsiTheme="minorHAnsi" w:cstheme="minorHAnsi"/>
              </w:rPr>
              <w:t>protected</w:t>
            </w:r>
            <w:proofErr w:type="gramEnd"/>
          </w:p>
          <w:p w14:paraId="763F63E2"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w:t>
            </w:r>
            <w:proofErr w:type="gramStart"/>
            <w:r w:rsidRPr="00A2540F">
              <w:rPr>
                <w:rFonts w:asciiTheme="minorHAnsi" w:hAnsiTheme="minorHAnsi" w:cstheme="minorHAnsi"/>
              </w:rPr>
              <w:t>II meter</w:t>
            </w:r>
            <w:proofErr w:type="gramEnd"/>
            <w:r w:rsidRPr="00A2540F">
              <w:rPr>
                <w:rFonts w:asciiTheme="minorHAnsi" w:hAnsiTheme="minorHAnsi" w:cstheme="minorHAnsi"/>
              </w:rPr>
              <w:t xml:space="preserve"> password protected, albeit only on a serial connection, so unlikely to be an attack vector</w:t>
            </w:r>
          </w:p>
          <w:p w14:paraId="78E7C20B" w14:textId="4427C5E3"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Modbus data from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and PLC is set as read only, non-writable</w:t>
            </w:r>
            <w:r w:rsidR="00B52CBE" w:rsidRPr="00A2540F">
              <w:rPr>
                <w:rFonts w:asciiTheme="minorHAnsi" w:hAnsiTheme="minorHAnsi" w:cstheme="minorHAnsi"/>
              </w:rPr>
              <w:t>, serial</w:t>
            </w:r>
            <w:r w:rsidR="007A61F2">
              <w:rPr>
                <w:rFonts w:asciiTheme="minorHAnsi" w:hAnsiTheme="minorHAnsi" w:cstheme="minorHAnsi"/>
              </w:rPr>
              <w:t xml:space="preserve"> </w:t>
            </w:r>
            <w:proofErr w:type="gramStart"/>
            <w:r w:rsidR="007A61F2">
              <w:rPr>
                <w:rFonts w:asciiTheme="minorHAnsi" w:hAnsiTheme="minorHAnsi" w:cstheme="minorHAnsi"/>
              </w:rPr>
              <w:t>connection</w:t>
            </w:r>
            <w:proofErr w:type="gramEnd"/>
          </w:p>
          <w:p w14:paraId="6E0C2464"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LAN network is isolated by </w:t>
            </w:r>
            <w:proofErr w:type="gramStart"/>
            <w:r w:rsidRPr="00A2540F">
              <w:rPr>
                <w:rFonts w:asciiTheme="minorHAnsi" w:hAnsiTheme="minorHAnsi" w:cstheme="minorHAnsi"/>
              </w:rPr>
              <w:t>air-gap</w:t>
            </w:r>
            <w:proofErr w:type="gramEnd"/>
            <w:r w:rsidRPr="00A2540F">
              <w:rPr>
                <w:rFonts w:asciiTheme="minorHAnsi" w:hAnsiTheme="minorHAnsi" w:cstheme="minorHAnsi"/>
              </w:rPr>
              <w:t xml:space="preserve"> (no physical connection to a wider network / Internet).</w:t>
            </w:r>
          </w:p>
          <w:p w14:paraId="2DF1A635" w14:textId="77777777" w:rsidR="00007B69" w:rsidRPr="00A2540F" w:rsidRDefault="00007B69" w:rsidP="00007B69">
            <w:pPr>
              <w:rPr>
                <w:rFonts w:asciiTheme="minorHAnsi" w:hAnsiTheme="minorHAnsi" w:cstheme="minorHAnsi"/>
              </w:rPr>
            </w:pPr>
            <w:r w:rsidRPr="00A2540F">
              <w:rPr>
                <w:rFonts w:asciiTheme="minorHAnsi" w:hAnsiTheme="minorHAnsi" w:cstheme="minorHAnsi"/>
              </w:rPr>
              <w:t>The CLS provider / Device provider / Installer will undertake a study with the site to determine the best cyber security approach to be undertaken.  In its simplest, should the client wish to receive Modbus data from the CLS, then we could convert this from TCP/IP to serial (all Modbus data is read only) and this would then limit the extent that the communications can propagate and the type of systems that can gain access to this type of network (serial).  A serial network embedded inside a building would be considerably safe from a cyber-attack from an external malicious agent.</w:t>
            </w:r>
          </w:p>
          <w:p w14:paraId="0C5DC404" w14:textId="75E8737E" w:rsidR="00330C5A" w:rsidRPr="00A2540F" w:rsidRDefault="00007B69"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We believe that due to the above and nature of the stand-alone system, that this meets the recommendations for consideration as set out in G100/2-2</w:t>
            </w:r>
          </w:p>
          <w:p w14:paraId="3FA626DF" w14:textId="77777777" w:rsidR="00576691" w:rsidRPr="00A2540F" w:rsidRDefault="00576691" w:rsidP="00576691">
            <w:pPr>
              <w:pStyle w:val="ListParagraph"/>
              <w:numPr>
                <w:ilvl w:val="0"/>
                <w:numId w:val="37"/>
              </w:numPr>
              <w:snapToGrid/>
              <w:spacing w:before="0" w:beforeAutospacing="0" w:after="0"/>
              <w:rPr>
                <w:rFonts w:asciiTheme="minorHAnsi" w:hAnsiTheme="minorHAnsi" w:cstheme="minorHAnsi"/>
                <w:i/>
                <w:iCs/>
                <w:sz w:val="20"/>
                <w:szCs w:val="20"/>
              </w:rPr>
            </w:pPr>
            <w:r w:rsidRPr="00A2540F">
              <w:rPr>
                <w:rFonts w:asciiTheme="minorHAnsi" w:hAnsiTheme="minorHAnsi" w:cstheme="minorHAnsi"/>
                <w:i/>
                <w:iCs/>
                <w:sz w:val="20"/>
                <w:szCs w:val="20"/>
              </w:rPr>
              <w:t>ENA Engineering Recommendation G99 Issue 1 Amendment 8 2021</w:t>
            </w:r>
          </w:p>
          <w:p w14:paraId="642E04B0" w14:textId="77777777" w:rsidR="00576691" w:rsidRPr="00A2540F" w:rsidRDefault="00576691" w:rsidP="00576691">
            <w:pPr>
              <w:pStyle w:val="ListParagraph"/>
              <w:numPr>
                <w:ilvl w:val="0"/>
                <w:numId w:val="37"/>
              </w:numPr>
              <w:snapToGrid/>
              <w:spacing w:before="0" w:beforeAutospacing="0" w:after="0"/>
              <w:rPr>
                <w:rFonts w:asciiTheme="minorHAnsi" w:hAnsiTheme="minorHAnsi" w:cstheme="minorHAnsi"/>
                <w:sz w:val="20"/>
                <w:szCs w:val="20"/>
              </w:rPr>
            </w:pPr>
            <w:r w:rsidRPr="00A2540F">
              <w:rPr>
                <w:rFonts w:asciiTheme="minorHAnsi" w:hAnsiTheme="minorHAnsi" w:cstheme="minorHAnsi"/>
                <w:sz w:val="20"/>
                <w:szCs w:val="20"/>
              </w:rPr>
              <w:t xml:space="preserve">ETSI EN </w:t>
            </w:r>
            <w:proofErr w:type="gramStart"/>
            <w:r w:rsidRPr="00A2540F">
              <w:rPr>
                <w:rFonts w:asciiTheme="minorHAnsi" w:hAnsiTheme="minorHAnsi" w:cstheme="minorHAnsi"/>
                <w:sz w:val="20"/>
                <w:szCs w:val="20"/>
              </w:rPr>
              <w:t>303 645;</w:t>
            </w:r>
            <w:proofErr w:type="gramEnd"/>
          </w:p>
          <w:p w14:paraId="043577CB" w14:textId="1331865D" w:rsidR="00330C5A" w:rsidRPr="00A2540F" w:rsidRDefault="00576691" w:rsidP="00576691">
            <w:pPr>
              <w:pStyle w:val="ListParagraph"/>
              <w:numPr>
                <w:ilvl w:val="0"/>
                <w:numId w:val="37"/>
              </w:numPr>
              <w:snapToGrid/>
              <w:spacing w:before="0" w:beforeAutospacing="0" w:after="0"/>
              <w:rPr>
                <w:rFonts w:asciiTheme="minorHAnsi" w:hAnsiTheme="minorHAnsi" w:cstheme="minorHAnsi"/>
                <w:sz w:val="20"/>
                <w:szCs w:val="20"/>
              </w:rPr>
            </w:pPr>
            <w:r w:rsidRPr="00A2540F">
              <w:rPr>
                <w:rFonts w:asciiTheme="minorHAnsi" w:hAnsiTheme="minorHAnsi" w:cstheme="minorHAnsi"/>
                <w:sz w:val="20"/>
                <w:szCs w:val="20"/>
              </w:rPr>
              <w:t>PAS 1879 “Energy smart appliances – Demand side response operation – Code of practice</w:t>
            </w:r>
            <w:proofErr w:type="gramStart"/>
            <w:r w:rsidRPr="00A2540F">
              <w:rPr>
                <w:rFonts w:asciiTheme="minorHAnsi" w:hAnsiTheme="minorHAnsi" w:cstheme="minorHAnsi"/>
                <w:sz w:val="20"/>
                <w:szCs w:val="20"/>
              </w:rPr>
              <w:t>”;</w:t>
            </w:r>
            <w:proofErr w:type="gramEnd"/>
          </w:p>
          <w:p w14:paraId="56A24053" w14:textId="77777777" w:rsidR="00330C5A" w:rsidRDefault="00025A73" w:rsidP="00330C5A">
            <w:pPr>
              <w:spacing w:before="120"/>
              <w:rPr>
                <w:rFonts w:asciiTheme="minorHAnsi" w:hAnsiTheme="minorHAnsi" w:cstheme="minorHAnsi"/>
                <w:sz w:val="20"/>
                <w:lang w:eastAsia="en-GB"/>
              </w:rPr>
            </w:pPr>
            <w:r>
              <w:rPr>
                <w:rFonts w:asciiTheme="minorHAnsi" w:hAnsiTheme="minorHAnsi" w:cstheme="minorHAnsi"/>
                <w:sz w:val="20"/>
                <w:lang w:eastAsia="en-GB"/>
              </w:rPr>
              <w:t>That said, no s</w:t>
            </w:r>
            <w:r w:rsidR="0068212D">
              <w:rPr>
                <w:rFonts w:asciiTheme="minorHAnsi" w:hAnsiTheme="minorHAnsi" w:cstheme="minorHAnsi"/>
                <w:sz w:val="20"/>
                <w:lang w:eastAsia="en-GB"/>
              </w:rPr>
              <w:t xml:space="preserve">ingle set of standards is sufficient to cover cyber security and on-going threats from malicious agents.  </w:t>
            </w:r>
            <w:r w:rsidR="005D0E60">
              <w:rPr>
                <w:rFonts w:asciiTheme="minorHAnsi" w:hAnsiTheme="minorHAnsi" w:cstheme="minorHAnsi"/>
                <w:sz w:val="20"/>
                <w:lang w:eastAsia="en-GB"/>
              </w:rPr>
              <w:t>We prefer an air-gapped system over all others due to the malicious agent needing to gain physical access to the CLS</w:t>
            </w:r>
            <w:r w:rsidR="00DE3649">
              <w:rPr>
                <w:rFonts w:asciiTheme="minorHAnsi" w:hAnsiTheme="minorHAnsi" w:cstheme="minorHAnsi"/>
                <w:sz w:val="20"/>
                <w:lang w:eastAsia="en-GB"/>
              </w:rPr>
              <w:t xml:space="preserve"> and have sufficient knowledge to “hack” the Components of the CLS, but if the intention is to stop the Device(s), then simply turning the power off to the </w:t>
            </w:r>
            <w:r w:rsidR="002D75F6">
              <w:rPr>
                <w:rFonts w:asciiTheme="minorHAnsi" w:hAnsiTheme="minorHAnsi" w:cstheme="minorHAnsi"/>
                <w:sz w:val="20"/>
                <w:lang w:eastAsia="en-GB"/>
              </w:rPr>
              <w:t>CLS would be sufficient due to the fail-safe nature of the CLS.</w:t>
            </w:r>
          </w:p>
          <w:p w14:paraId="12414BEA" w14:textId="4C49D68A" w:rsidR="002D75F6" w:rsidRPr="00A2540F" w:rsidRDefault="002D75F6" w:rsidP="00330C5A">
            <w:pPr>
              <w:spacing w:before="120"/>
              <w:rPr>
                <w:rFonts w:asciiTheme="minorHAnsi" w:hAnsiTheme="minorHAnsi" w:cstheme="minorHAnsi"/>
                <w:sz w:val="20"/>
                <w:lang w:eastAsia="en-GB"/>
              </w:rPr>
            </w:pPr>
            <w:r>
              <w:rPr>
                <w:rFonts w:asciiTheme="minorHAnsi" w:hAnsiTheme="minorHAnsi" w:cstheme="minorHAnsi"/>
                <w:sz w:val="20"/>
                <w:lang w:eastAsia="en-GB"/>
              </w:rPr>
              <w:t>Where the CLS is connected to a wider network then we would need to understand the routers, firewall</w:t>
            </w:r>
            <w:r w:rsidR="00E64A5A">
              <w:rPr>
                <w:rFonts w:asciiTheme="minorHAnsi" w:hAnsiTheme="minorHAnsi" w:cstheme="minorHAnsi"/>
                <w:sz w:val="20"/>
                <w:lang w:eastAsia="en-GB"/>
              </w:rPr>
              <w:t xml:space="preserve"> policies, what ports are open etc. and would insist that the system be maintained with the required firmware patches so that known vulnerabilities are patched.  Each install will be dealt with on a </w:t>
            </w:r>
            <w:proofErr w:type="gramStart"/>
            <w:r w:rsidR="00E64A5A">
              <w:rPr>
                <w:rFonts w:asciiTheme="minorHAnsi" w:hAnsiTheme="minorHAnsi" w:cstheme="minorHAnsi"/>
                <w:sz w:val="20"/>
                <w:lang w:eastAsia="en-GB"/>
              </w:rPr>
              <w:t>site by site</w:t>
            </w:r>
            <w:proofErr w:type="gramEnd"/>
            <w:r w:rsidR="00E64A5A">
              <w:rPr>
                <w:rFonts w:asciiTheme="minorHAnsi" w:hAnsiTheme="minorHAnsi" w:cstheme="minorHAnsi"/>
                <w:sz w:val="20"/>
                <w:lang w:eastAsia="en-GB"/>
              </w:rPr>
              <w:t xml:space="preserve"> basis, but at present the air-gap approach has been suffice for the CLS scheme.</w:t>
            </w:r>
          </w:p>
        </w:tc>
      </w:tr>
      <w:tr w:rsidR="00330C5A" w:rsidRPr="00A2540F" w14:paraId="1DEECB72" w14:textId="77777777" w:rsidTr="004632EE">
        <w:tc>
          <w:tcPr>
            <w:tcW w:w="93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690B9A" w14:textId="77777777" w:rsidR="00330C5A" w:rsidRPr="00A2540F" w:rsidRDefault="00330C5A" w:rsidP="00330C5A">
            <w:pPr>
              <w:spacing w:before="120"/>
              <w:rPr>
                <w:rFonts w:asciiTheme="minorHAnsi" w:hAnsiTheme="minorHAnsi" w:cstheme="minorHAnsi"/>
                <w:b/>
                <w:bCs/>
                <w:sz w:val="20"/>
                <w:lang w:eastAsia="en-GB"/>
              </w:rPr>
            </w:pPr>
            <w:r w:rsidRPr="00A2540F">
              <w:rPr>
                <w:rFonts w:asciiTheme="minorHAnsi" w:hAnsiTheme="minorHAnsi" w:cstheme="minorHAnsi"/>
                <w:b/>
                <w:bCs/>
                <w:sz w:val="24"/>
                <w:lang w:eastAsia="en-GB"/>
              </w:rPr>
              <w:lastRenderedPageBreak/>
              <w:t>Power Quality Requirements</w:t>
            </w:r>
          </w:p>
        </w:tc>
      </w:tr>
      <w:tr w:rsidR="00330C5A" w:rsidRPr="00A2540F" w14:paraId="21CDCA59" w14:textId="77777777" w:rsidTr="004632EE">
        <w:tc>
          <w:tcPr>
            <w:tcW w:w="9351" w:type="dxa"/>
            <w:gridSpan w:val="4"/>
            <w:tcBorders>
              <w:top w:val="single" w:sz="4" w:space="0" w:color="auto"/>
              <w:left w:val="single" w:sz="4" w:space="0" w:color="auto"/>
              <w:bottom w:val="single" w:sz="4" w:space="0" w:color="auto"/>
              <w:right w:val="single" w:sz="4" w:space="0" w:color="auto"/>
            </w:tcBorders>
          </w:tcPr>
          <w:p w14:paraId="6CFF863D" w14:textId="77777777" w:rsidR="00330C5A" w:rsidRPr="00A2540F" w:rsidRDefault="00330C5A"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Where the </w:t>
            </w: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includes the power electronics that controls generation or loads (as opposed to the power electronics being included in </w:t>
            </w:r>
            <w:r w:rsidRPr="00A2540F">
              <w:rPr>
                <w:rFonts w:asciiTheme="minorHAnsi" w:hAnsiTheme="minorHAnsi" w:cstheme="minorHAnsi"/>
                <w:b/>
                <w:bCs/>
                <w:sz w:val="20"/>
                <w:lang w:eastAsia="en-GB"/>
              </w:rPr>
              <w:t>Devices</w:t>
            </w:r>
            <w:r w:rsidRPr="00A2540F">
              <w:rPr>
                <w:rFonts w:asciiTheme="minorHAnsi" w:hAnsiTheme="minorHAnsi" w:cstheme="minorHAnsi"/>
                <w:sz w:val="20"/>
                <w:lang w:eastAsia="en-GB"/>
              </w:rPr>
              <w:t xml:space="preserve"> that are subject to their own power quality compliance requirements) please submit the harmonic and disturbance information here as required by EREC G5 and EREC P28.</w:t>
            </w:r>
          </w:p>
        </w:tc>
      </w:tr>
      <w:tr w:rsidR="00330C5A" w:rsidRPr="00A2540F" w14:paraId="294C79DF" w14:textId="77777777" w:rsidTr="004632EE">
        <w:tc>
          <w:tcPr>
            <w:tcW w:w="9351" w:type="dxa"/>
            <w:gridSpan w:val="4"/>
            <w:tcBorders>
              <w:top w:val="single" w:sz="4" w:space="0" w:color="auto"/>
              <w:left w:val="single" w:sz="4" w:space="0" w:color="auto"/>
              <w:bottom w:val="single" w:sz="4" w:space="0" w:color="auto"/>
              <w:right w:val="single" w:sz="4" w:space="0" w:color="auto"/>
            </w:tcBorders>
          </w:tcPr>
          <w:p w14:paraId="6ED8794B" w14:textId="788496C6" w:rsidR="00330C5A" w:rsidRPr="00A2540F" w:rsidRDefault="00576691"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Not applicable.  All Power Quality electronics are </w:t>
            </w:r>
            <w:r w:rsidR="0000257C" w:rsidRPr="00A2540F">
              <w:rPr>
                <w:rFonts w:asciiTheme="minorHAnsi" w:hAnsiTheme="minorHAnsi" w:cstheme="minorHAnsi"/>
                <w:sz w:val="20"/>
                <w:lang w:eastAsia="en-GB"/>
              </w:rPr>
              <w:t>in the Device(s).</w:t>
            </w:r>
          </w:p>
          <w:p w14:paraId="01B21E99" w14:textId="77777777" w:rsidR="00330C5A" w:rsidRPr="00A2540F" w:rsidRDefault="00330C5A" w:rsidP="00330C5A">
            <w:pPr>
              <w:spacing w:before="120"/>
              <w:rPr>
                <w:rFonts w:asciiTheme="minorHAnsi" w:hAnsiTheme="minorHAnsi" w:cstheme="minorHAnsi"/>
                <w:sz w:val="20"/>
                <w:lang w:eastAsia="en-GB"/>
              </w:rPr>
            </w:pPr>
          </w:p>
        </w:tc>
      </w:tr>
    </w:tbl>
    <w:p w14:paraId="430DB4EF" w14:textId="51BA4193" w:rsidR="00A31795" w:rsidRPr="00A2540F" w:rsidRDefault="00A31795">
      <w:pPr>
        <w:rPr>
          <w:rFonts w:asciiTheme="minorHAnsi" w:hAnsiTheme="minorHAnsi" w:cstheme="minorHAnsi"/>
        </w:rPr>
      </w:pPr>
    </w:p>
    <w:p w14:paraId="717283EF" w14:textId="47B85329" w:rsidR="00A31795" w:rsidRPr="00A2540F" w:rsidRDefault="00A31795">
      <w:pPr>
        <w:snapToGrid/>
        <w:spacing w:before="0" w:beforeAutospacing="0" w:after="0"/>
        <w:jc w:val="left"/>
        <w:rPr>
          <w:rFonts w:asciiTheme="minorHAnsi" w:hAnsiTheme="minorHAnsi" w:cstheme="minorHAnsi"/>
        </w:rPr>
      </w:pPr>
    </w:p>
    <w:p w14:paraId="6CE2BEAF" w14:textId="77777777" w:rsidR="00042FCC" w:rsidRPr="00A2540F" w:rsidRDefault="00042FCC">
      <w:pPr>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7"/>
        <w:gridCol w:w="3117"/>
        <w:gridCol w:w="3117"/>
      </w:tblGrid>
      <w:tr w:rsidR="0077759D" w:rsidRPr="00A2540F" w14:paraId="52000BA5" w14:textId="77777777" w:rsidTr="006B46E2">
        <w:tc>
          <w:tcPr>
            <w:tcW w:w="9351" w:type="dxa"/>
            <w:gridSpan w:val="3"/>
            <w:shd w:val="clear" w:color="auto" w:fill="DBE5F1" w:themeFill="accent1" w:themeFillTint="33"/>
          </w:tcPr>
          <w:p w14:paraId="27FA8D00" w14:textId="6BB7A7DC" w:rsidR="0077759D" w:rsidRPr="00A2540F" w:rsidRDefault="00055733" w:rsidP="00926BD0">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Fail Safe</w:t>
            </w:r>
          </w:p>
        </w:tc>
      </w:tr>
      <w:tr w:rsidR="0077759D" w:rsidRPr="00A2540F" w14:paraId="140C3308" w14:textId="77777777" w:rsidTr="003667AD">
        <w:tc>
          <w:tcPr>
            <w:tcW w:w="9351" w:type="dxa"/>
            <w:gridSpan w:val="3"/>
          </w:tcPr>
          <w:p w14:paraId="0C076DCE" w14:textId="314B35B1" w:rsidR="0077759D" w:rsidRPr="00A2540F" w:rsidRDefault="00201CF9" w:rsidP="00926BD0">
            <w:pPr>
              <w:spacing w:before="120"/>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w:t>
            </w:r>
            <w:r w:rsidR="00450E29" w:rsidRPr="00A2540F">
              <w:rPr>
                <w:rFonts w:asciiTheme="minorHAnsi" w:hAnsiTheme="minorHAnsi" w:cstheme="minorHAnsi"/>
                <w:sz w:val="20"/>
                <w:lang w:eastAsia="en-GB"/>
              </w:rPr>
              <w:t>i</w:t>
            </w:r>
            <w:r w:rsidRPr="00A2540F">
              <w:rPr>
                <w:rFonts w:asciiTheme="minorHAnsi" w:hAnsiTheme="minorHAnsi" w:cstheme="minorHAnsi"/>
                <w:sz w:val="20"/>
                <w:lang w:eastAsia="en-GB"/>
              </w:rPr>
              <w:t xml:space="preserve">nternal </w:t>
            </w:r>
            <w:r w:rsidR="00450E29" w:rsidRPr="00A2540F">
              <w:rPr>
                <w:rFonts w:asciiTheme="minorHAnsi" w:hAnsiTheme="minorHAnsi" w:cstheme="minorHAnsi"/>
                <w:sz w:val="20"/>
                <w:lang w:eastAsia="en-GB"/>
              </w:rPr>
              <w:t>f</w:t>
            </w:r>
            <w:r w:rsidRPr="00A2540F">
              <w:rPr>
                <w:rFonts w:asciiTheme="minorHAnsi" w:hAnsiTheme="minorHAnsi" w:cstheme="minorHAnsi"/>
                <w:sz w:val="20"/>
                <w:lang w:eastAsia="en-GB"/>
              </w:rPr>
              <w:t>ailure</w:t>
            </w:r>
            <w:r w:rsidR="000F5F92" w:rsidRPr="00A2540F">
              <w:rPr>
                <w:rFonts w:asciiTheme="minorHAnsi" w:hAnsiTheme="minorHAnsi" w:cstheme="minorHAnsi"/>
                <w:sz w:val="20"/>
                <w:lang w:eastAsia="en-GB"/>
              </w:rPr>
              <w:t>: please submit here the description of the internal</w:t>
            </w:r>
            <w:r w:rsidR="00B825D3" w:rsidRPr="00A2540F">
              <w:rPr>
                <w:rFonts w:asciiTheme="minorHAnsi" w:hAnsiTheme="minorHAnsi" w:cstheme="minorHAnsi"/>
                <w:sz w:val="20"/>
                <w:lang w:eastAsia="en-GB"/>
              </w:rPr>
              <w:t xml:space="preserve"> </w:t>
            </w:r>
            <w:r w:rsidR="00B825D3" w:rsidRPr="00A2540F">
              <w:rPr>
                <w:rFonts w:asciiTheme="minorHAnsi" w:hAnsiTheme="minorHAnsi" w:cstheme="minorHAnsi"/>
                <w:b/>
                <w:bCs/>
                <w:sz w:val="20"/>
                <w:lang w:eastAsia="en-GB"/>
              </w:rPr>
              <w:t>Fail Safe</w:t>
            </w:r>
            <w:r w:rsidR="00B825D3" w:rsidRPr="00A2540F">
              <w:rPr>
                <w:rFonts w:asciiTheme="minorHAnsi" w:hAnsiTheme="minorHAnsi" w:cstheme="minorHAnsi"/>
                <w:sz w:val="20"/>
                <w:lang w:eastAsia="en-GB"/>
              </w:rPr>
              <w:t xml:space="preserve"> design and operation</w:t>
            </w:r>
            <w:r w:rsidR="002E5199" w:rsidRPr="00A2540F">
              <w:rPr>
                <w:rFonts w:asciiTheme="minorHAnsi" w:hAnsiTheme="minorHAnsi" w:cstheme="minorHAnsi"/>
                <w:sz w:val="20"/>
                <w:lang w:eastAsia="en-GB"/>
              </w:rPr>
              <w:t xml:space="preserve">. </w:t>
            </w:r>
            <w:r w:rsidR="00B825D3" w:rsidRPr="00A2540F">
              <w:rPr>
                <w:rFonts w:asciiTheme="minorHAnsi" w:hAnsiTheme="minorHAnsi" w:cstheme="minorHAnsi"/>
                <w:sz w:val="20"/>
                <w:lang w:eastAsia="en-GB"/>
              </w:rPr>
              <w:t>Please also document how it has been demonstrated</w:t>
            </w:r>
            <w:r w:rsidR="00B33808" w:rsidRPr="00A2540F">
              <w:rPr>
                <w:rFonts w:asciiTheme="minorHAnsi" w:hAnsiTheme="minorHAnsi" w:cstheme="minorHAnsi"/>
                <w:sz w:val="20"/>
                <w:lang w:eastAsia="en-GB"/>
              </w:rPr>
              <w:t xml:space="preserve">, </w:t>
            </w:r>
            <w:r w:rsidR="007020DD" w:rsidRPr="00A2540F">
              <w:rPr>
                <w:rFonts w:asciiTheme="minorHAnsi" w:hAnsiTheme="minorHAnsi" w:cstheme="minorHAnsi"/>
                <w:sz w:val="20"/>
                <w:lang w:eastAsia="en-GB"/>
              </w:rPr>
              <w:t>including the non-volat</w:t>
            </w:r>
            <w:r w:rsidR="007E438B" w:rsidRPr="00A2540F">
              <w:rPr>
                <w:rFonts w:asciiTheme="minorHAnsi" w:hAnsiTheme="minorHAnsi" w:cstheme="minorHAnsi"/>
                <w:sz w:val="20"/>
                <w:lang w:eastAsia="en-GB"/>
              </w:rPr>
              <w:t xml:space="preserve">ile recording of times and numbers of </w:t>
            </w:r>
            <w:r w:rsidR="00D77209" w:rsidRPr="00A2540F">
              <w:rPr>
                <w:rFonts w:asciiTheme="minorHAnsi" w:hAnsiTheme="minorHAnsi" w:cstheme="minorHAnsi"/>
                <w:sz w:val="20"/>
                <w:lang w:eastAsia="en-GB"/>
              </w:rPr>
              <w:t>state 2</w:t>
            </w:r>
            <w:r w:rsidR="007E438B" w:rsidRPr="00A2540F">
              <w:rPr>
                <w:rFonts w:asciiTheme="minorHAnsi" w:hAnsiTheme="minorHAnsi" w:cstheme="minorHAnsi"/>
                <w:sz w:val="20"/>
                <w:lang w:eastAsia="en-GB"/>
              </w:rPr>
              <w:t xml:space="preserve"> operations, </w:t>
            </w:r>
            <w:r w:rsidR="00B33808" w:rsidRPr="00A2540F">
              <w:rPr>
                <w:rFonts w:asciiTheme="minorHAnsi" w:hAnsiTheme="minorHAnsi" w:cstheme="minorHAnsi"/>
                <w:sz w:val="20"/>
                <w:lang w:eastAsia="en-GB"/>
              </w:rPr>
              <w:t xml:space="preserve">and confirm the overall response of the </w:t>
            </w:r>
            <w:r w:rsidR="00B33808" w:rsidRPr="00A2540F">
              <w:rPr>
                <w:rFonts w:asciiTheme="minorHAnsi" w:hAnsiTheme="minorHAnsi" w:cstheme="minorHAnsi"/>
                <w:b/>
                <w:bCs/>
                <w:sz w:val="20"/>
                <w:lang w:eastAsia="en-GB"/>
              </w:rPr>
              <w:t>CLS</w:t>
            </w:r>
            <w:r w:rsidR="00B33808" w:rsidRPr="00A2540F">
              <w:rPr>
                <w:rFonts w:asciiTheme="minorHAnsi" w:hAnsiTheme="minorHAnsi" w:cstheme="minorHAnsi"/>
                <w:sz w:val="20"/>
                <w:lang w:eastAsia="en-GB"/>
              </w:rPr>
              <w:t xml:space="preserve"> to this internal failure.</w:t>
            </w:r>
          </w:p>
        </w:tc>
      </w:tr>
      <w:tr w:rsidR="00B33808" w:rsidRPr="00A2540F" w14:paraId="3DF3B96F" w14:textId="77777777" w:rsidTr="00926BD0">
        <w:tc>
          <w:tcPr>
            <w:tcW w:w="9351" w:type="dxa"/>
            <w:gridSpan w:val="3"/>
          </w:tcPr>
          <w:p w14:paraId="1223D062" w14:textId="77777777" w:rsidR="00965DB4" w:rsidRPr="00A2540F" w:rsidRDefault="00965DB4" w:rsidP="00965DB4">
            <w:pPr>
              <w:pStyle w:val="Heading2"/>
              <w:numPr>
                <w:ilvl w:val="1"/>
                <w:numId w:val="38"/>
              </w:numPr>
              <w:tabs>
                <w:tab w:val="num" w:pos="360"/>
              </w:tabs>
              <w:ind w:left="360" w:hanging="360"/>
              <w:rPr>
                <w:rFonts w:asciiTheme="minorHAnsi" w:hAnsiTheme="minorHAnsi" w:cstheme="minorHAnsi"/>
              </w:rPr>
            </w:pPr>
            <w:bookmarkStart w:id="16" w:name="_Ref120895004"/>
            <w:bookmarkStart w:id="17" w:name="_Toc121205343"/>
            <w:bookmarkStart w:id="18" w:name="_Toc135924321"/>
            <w:r w:rsidRPr="00A2540F">
              <w:rPr>
                <w:rFonts w:asciiTheme="minorHAnsi" w:hAnsiTheme="minorHAnsi" w:cstheme="minorHAnsi"/>
              </w:rPr>
              <w:lastRenderedPageBreak/>
              <w:t>CLS System, Component fail safe</w:t>
            </w:r>
            <w:bookmarkEnd w:id="16"/>
            <w:r w:rsidRPr="00A2540F">
              <w:rPr>
                <w:rFonts w:asciiTheme="minorHAnsi" w:hAnsiTheme="minorHAnsi" w:cstheme="minorHAnsi"/>
              </w:rPr>
              <w:t xml:space="preserve"> and general </w:t>
            </w:r>
            <w:proofErr w:type="gramStart"/>
            <w:r w:rsidRPr="00A2540F">
              <w:rPr>
                <w:rFonts w:asciiTheme="minorHAnsi" w:hAnsiTheme="minorHAnsi" w:cstheme="minorHAnsi"/>
              </w:rPr>
              <w:t>alarms</w:t>
            </w:r>
            <w:bookmarkEnd w:id="17"/>
            <w:bookmarkEnd w:id="18"/>
            <w:proofErr w:type="gramEnd"/>
          </w:p>
          <w:p w14:paraId="02FDF28F"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To afford fail safe protection and G100 protection the following mechanisms are continuously monitored and assessed:</w:t>
            </w:r>
          </w:p>
          <w:p w14:paraId="634EF8D7"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19" w:name="_Ref132797816"/>
            <w:bookmarkStart w:id="20" w:name="_Toc135924322"/>
            <w:bookmarkStart w:id="21" w:name="OLE_LINK33"/>
            <w:bookmarkStart w:id="22" w:name="OLE_LINK34"/>
            <w:r w:rsidRPr="00A2540F">
              <w:rPr>
                <w:rFonts w:asciiTheme="minorHAnsi" w:hAnsiTheme="minorHAnsi" w:cstheme="minorHAnsi"/>
              </w:rPr>
              <w:t>Communication between the G100 Meters (CLS Meter and Reverse Power Relay Meter)</w:t>
            </w:r>
            <w:bookmarkEnd w:id="19"/>
            <w:bookmarkEnd w:id="20"/>
          </w:p>
          <w:p w14:paraId="67AD4658"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data is communicated as a Modbus signal and the PLC monitors the change of the clock in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 and on initial CLS PLC power on synchronises its seconds count with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II’s seconds’ count.  After this there should not be more than a 1 second difference between the two timers.  Should the timers differ by too much then a communication alarm is issued.  The difference allowed is -3 to +4 with this difference needing to be present for 8 seconds and therefore determining the communications loss within 15-seconds as per EREC G100.  The timer is re-synchronised every 60 seconds so that the clocks do not start to drift over time causing nuisance false trips.  Should a communications loss occur then the PLC timer will continue to count where-as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II’s count will have stopped, once the difference between the two counts is more than 4 for a period 8 seconds then the communications alarm will activate.</w:t>
            </w:r>
          </w:p>
          <w:p w14:paraId="7D708092"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There is also an additional monitor that looks at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II’s serial number, it should always be more than 0, if communications are lost, after a brief period ~6-7seconds, the register will default to 0 and this will trigger a loss of communications state (State 3).  It should be noted that the 0 value only gets written when connected directly on Modbus TCP/IP, if via a gateway device then the gateway device may continue to send the last value that it received from the meter.  This has been the case for the tGW-715 gateway device that we tested and was also the case for a Phoenix device that we tested.  In reality only one communications mechanism is </w:t>
            </w:r>
            <w:proofErr w:type="gramStart"/>
            <w:r w:rsidRPr="00A2540F">
              <w:rPr>
                <w:rFonts w:asciiTheme="minorHAnsi" w:hAnsiTheme="minorHAnsi" w:cstheme="minorHAnsi"/>
              </w:rPr>
              <w:t>needed..</w:t>
            </w:r>
            <w:proofErr w:type="gramEnd"/>
          </w:p>
          <w:p w14:paraId="600162BD" w14:textId="77777777" w:rsidR="00965DB4" w:rsidRPr="00A2540F" w:rsidRDefault="00965DB4" w:rsidP="00965DB4">
            <w:pPr>
              <w:rPr>
                <w:rFonts w:asciiTheme="minorHAnsi" w:hAnsiTheme="minorHAnsi" w:cstheme="minorHAnsi"/>
              </w:rPr>
            </w:pPr>
            <w:bookmarkStart w:id="23" w:name="OLE_LINK125"/>
            <w:bookmarkStart w:id="24" w:name="OLE_LINK126"/>
            <w:r w:rsidRPr="00A2540F">
              <w:rPr>
                <w:rFonts w:asciiTheme="minorHAnsi" w:hAnsiTheme="minorHAnsi" w:cstheme="minorHAnsi"/>
              </w:rPr>
              <w:t xml:space="preserve">As per EREC G100/2 §4.5.2.2 the communications loss is auto resetting, albeit other conditions may have triggered due to the failure. </w:t>
            </w:r>
          </w:p>
          <w:p w14:paraId="3035D6AF" w14:textId="77777777" w:rsidR="00965DB4" w:rsidRPr="00A2540F" w:rsidRDefault="00965DB4" w:rsidP="00965DB4">
            <w:pPr>
              <w:rPr>
                <w:rFonts w:asciiTheme="minorHAnsi" w:hAnsiTheme="minorHAnsi" w:cstheme="minorHAnsi"/>
              </w:rPr>
            </w:pPr>
            <w:bookmarkStart w:id="25" w:name="OLE_LINK35"/>
            <w:bookmarkStart w:id="26" w:name="OLE_LINK36"/>
            <w:bookmarkEnd w:id="21"/>
            <w:bookmarkEnd w:id="22"/>
            <w:bookmarkEnd w:id="23"/>
            <w:bookmarkEnd w:id="24"/>
            <w:r w:rsidRPr="00A2540F">
              <w:rPr>
                <w:rFonts w:asciiTheme="minorHAnsi" w:hAnsiTheme="minorHAnsi" w:cstheme="minorHAnsi"/>
              </w:rPr>
              <w:t>Alarm:</w:t>
            </w:r>
          </w:p>
          <w:p w14:paraId="1C79D23D"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drawing>
                <wp:inline distT="0" distB="0" distL="0" distR="0" wp14:anchorId="4A9F88EB" wp14:editId="6554802D">
                  <wp:extent cx="2261098" cy="1368000"/>
                  <wp:effectExtent l="38100" t="38100" r="88900" b="92710"/>
                  <wp:docPr id="1315029257"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29257" name="Picture 1" descr="A picture containing screenshot, red, pattern, colorfulness&#10;&#10;Description automatically generated"/>
                          <pic:cNvPicPr/>
                        </pic:nvPicPr>
                        <pic:blipFill>
                          <a:blip r:embed="rId12"/>
                          <a:stretch>
                            <a:fillRect/>
                          </a:stretch>
                        </pic:blipFill>
                        <pic:spPr>
                          <a:xfrm>
                            <a:off x="0" y="0"/>
                            <a:ext cx="2261098"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833FC3"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rPr>
              <w:t>Note the alarm is self-resetting, but the screen latches to show what caused the error, press ‘OK’ to clear the latched screen.</w:t>
            </w:r>
          </w:p>
          <w:p w14:paraId="2E31C7E6"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Possible causes are wire break, wire short, meter power off or malfunction, loose connection or faulty RJ45 connector at meter or CLS PLC, faulty switch, faulty gateway device.</w:t>
            </w:r>
          </w:p>
          <w:p w14:paraId="46CE94E7"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It may take up to 120-seconds to clear the loss of communications alarm once it is restored.</w:t>
            </w:r>
          </w:p>
          <w:p w14:paraId="7E332D4B"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The CLS PLC and the Reverse Power PLC both monitor for loss of communications and will instigate a State 3 if a loss is detected.</w:t>
            </w:r>
          </w:p>
          <w:p w14:paraId="0C5D8C1D"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lang w:eastAsia="en-GB"/>
              </w:rPr>
            </w:pPr>
            <w:bookmarkStart w:id="27" w:name="_Toc135924323"/>
            <w:r w:rsidRPr="00A2540F">
              <w:rPr>
                <w:rFonts w:asciiTheme="minorHAnsi" w:hAnsiTheme="minorHAnsi" w:cstheme="minorHAnsi"/>
                <w:lang w:eastAsia="en-GB"/>
              </w:rPr>
              <w:t>Communications failure between the CLS PLC and the RPR PLC</w:t>
            </w:r>
            <w:bookmarkEnd w:id="27"/>
          </w:p>
          <w:p w14:paraId="7BD4DD5E"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lastRenderedPageBreak/>
              <w:t xml:space="preserve">The two PLCs poll each other’s heartbeat that toggles a bit every 0.5 seconds.  This bit acts on an edge triggered input that maintains an </w:t>
            </w:r>
            <w:proofErr w:type="gramStart"/>
            <w:r w:rsidRPr="00A2540F">
              <w:rPr>
                <w:rFonts w:asciiTheme="minorHAnsi" w:hAnsiTheme="minorHAnsi" w:cstheme="minorHAnsi"/>
                <w:lang w:eastAsia="en-GB"/>
              </w:rPr>
              <w:t>off delay</w:t>
            </w:r>
            <w:proofErr w:type="gramEnd"/>
            <w:r w:rsidRPr="00A2540F">
              <w:rPr>
                <w:rFonts w:asciiTheme="minorHAnsi" w:hAnsiTheme="minorHAnsi" w:cstheme="minorHAnsi"/>
                <w:lang w:eastAsia="en-GB"/>
              </w:rPr>
              <w:t xml:space="preserve"> timer (set at 14-seconds) from switching off.  Should communications be lost then the </w:t>
            </w:r>
            <w:proofErr w:type="gramStart"/>
            <w:r w:rsidRPr="00A2540F">
              <w:rPr>
                <w:rFonts w:asciiTheme="minorHAnsi" w:hAnsiTheme="minorHAnsi" w:cstheme="minorHAnsi"/>
                <w:lang w:eastAsia="en-GB"/>
              </w:rPr>
              <w:t>heart beat</w:t>
            </w:r>
            <w:proofErr w:type="gramEnd"/>
            <w:r w:rsidRPr="00A2540F">
              <w:rPr>
                <w:rFonts w:asciiTheme="minorHAnsi" w:hAnsiTheme="minorHAnsi" w:cstheme="minorHAnsi"/>
                <w:lang w:eastAsia="en-GB"/>
              </w:rPr>
              <w:t xml:space="preserve"> will not keep the off delay timer from timing out and after 14 seconds the CLS will enter into a State 3.  The system will reset once communications are back, however the screens will continue to show a fault until the ‘OK’ button is pressed.</w:t>
            </w:r>
          </w:p>
          <w:p w14:paraId="303D5F21"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Alarm screens, left CLS PLC, right RPR PLC alarm:</w:t>
            </w:r>
          </w:p>
          <w:p w14:paraId="3D7731C1" w14:textId="77777777" w:rsidR="00965DB4" w:rsidRPr="00A2540F" w:rsidRDefault="00965DB4" w:rsidP="00965DB4">
            <w:pPr>
              <w:jc w:val="center"/>
              <w:rPr>
                <w:rFonts w:asciiTheme="minorHAnsi" w:hAnsiTheme="minorHAnsi" w:cstheme="minorHAnsi"/>
                <w:lang w:eastAsia="en-GB"/>
              </w:rPr>
            </w:pPr>
            <w:r w:rsidRPr="00A2540F">
              <w:rPr>
                <w:rFonts w:asciiTheme="minorHAnsi" w:hAnsiTheme="minorHAnsi" w:cstheme="minorHAnsi"/>
                <w:noProof/>
                <w:lang w:eastAsia="en-GB"/>
              </w:rPr>
              <w:drawing>
                <wp:inline distT="0" distB="0" distL="0" distR="0" wp14:anchorId="75C63242" wp14:editId="4F830E1A">
                  <wp:extent cx="2280000" cy="1368000"/>
                  <wp:effectExtent l="38100" t="38100" r="95250" b="92710"/>
                  <wp:docPr id="1801849931"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9931" name="Picture 1" descr="A picture containing screenshot, red, pattern, colorfulness&#10;&#10;Description automatically generated"/>
                          <pic:cNvPicPr/>
                        </pic:nvPicPr>
                        <pic:blipFill>
                          <a:blip r:embed="rId13"/>
                          <a:stretch>
                            <a:fillRect/>
                          </a:stretch>
                        </pic:blipFill>
                        <pic:spPr>
                          <a:xfrm>
                            <a:off x="0" y="0"/>
                            <a:ext cx="2280000"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540F">
              <w:rPr>
                <w:rFonts w:asciiTheme="minorHAnsi" w:hAnsiTheme="minorHAnsi" w:cstheme="minorHAnsi"/>
                <w:noProof/>
                <w:lang w:eastAsia="en-GB"/>
              </w:rPr>
              <w:drawing>
                <wp:inline distT="0" distB="0" distL="0" distR="0" wp14:anchorId="71C0ECA9" wp14:editId="1143FAD8">
                  <wp:extent cx="2261098" cy="1368000"/>
                  <wp:effectExtent l="38100" t="38100" r="88900" b="92710"/>
                  <wp:docPr id="713824560"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24560" name="Picture 1" descr="A picture containing screenshot, red, pattern, colorfulness&#10;&#10;Description automatically generated"/>
                          <pic:cNvPicPr/>
                        </pic:nvPicPr>
                        <pic:blipFill>
                          <a:blip r:embed="rId14"/>
                          <a:stretch>
                            <a:fillRect/>
                          </a:stretch>
                        </pic:blipFill>
                        <pic:spPr>
                          <a:xfrm>
                            <a:off x="0" y="0"/>
                            <a:ext cx="2261098"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C9EDE" w14:textId="77777777" w:rsidR="00965DB4" w:rsidRPr="00A2540F" w:rsidRDefault="00965DB4" w:rsidP="00965DB4">
            <w:pPr>
              <w:rPr>
                <w:rFonts w:asciiTheme="minorHAnsi" w:hAnsiTheme="minorHAnsi" w:cstheme="minorHAnsi"/>
                <w:lang w:eastAsia="en-GB"/>
              </w:rPr>
            </w:pPr>
          </w:p>
          <w:p w14:paraId="7F2777BF"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28" w:name="_Toc135924324"/>
            <w:bookmarkEnd w:id="25"/>
            <w:bookmarkEnd w:id="26"/>
            <w:r w:rsidRPr="00A2540F">
              <w:rPr>
                <w:rFonts w:asciiTheme="minorHAnsi" w:hAnsiTheme="minorHAnsi" w:cstheme="minorHAnsi"/>
              </w:rPr>
              <w:t>Communications failure for current transformer monitoring (CT failure)</w:t>
            </w:r>
            <w:bookmarkEnd w:id="28"/>
          </w:p>
          <w:p w14:paraId="2829D712"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current transformers are monitored for loss of current flow down to the mA level.  This is monitored on the Modbus connection to the PLC from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and has a Modbus exponent register that allows for 0 to 32767 monitoring with an exponent of /1000, /100/, /10, x10, x100.  The PLC expects to see more than 0mA as it is highly unlikely that there will never be current flow across a phase unless there is a CT failure (open circuit) or the supply to that phase is lost, which would be an abnormal situation and will result in State 3 operation.  Should the supply be lost to this phase then the voltage communications loss alarm for that phase will also be present.</w:t>
            </w:r>
          </w:p>
          <w:p w14:paraId="682C8A9A"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The CLS PLC and the Reverse Power PLC both monitor for CT failure and will instigate a State 3 if a failure is detected.</w:t>
            </w:r>
          </w:p>
          <w:p w14:paraId="0FCE3793"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As per EREC G100/2 §4.5.2.2 the communications loss is auto resetting, albeit other conditions may have triggered due to the failure. </w:t>
            </w:r>
          </w:p>
          <w:p w14:paraId="7536BF04"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Alarm (also available for L2 and L3).</w:t>
            </w:r>
          </w:p>
          <w:p w14:paraId="504AFAA2"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drawing>
                <wp:inline distT="0" distB="0" distL="0" distR="0" wp14:anchorId="77FAF639" wp14:editId="71C4ED07">
                  <wp:extent cx="3060700" cy="1219200"/>
                  <wp:effectExtent l="0" t="0" r="0" b="0"/>
                  <wp:docPr id="479" name="Picture 4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Chart&#10;&#10;Description automatically generated"/>
                          <pic:cNvPicPr/>
                        </pic:nvPicPr>
                        <pic:blipFill>
                          <a:blip r:embed="rId15"/>
                          <a:stretch>
                            <a:fillRect/>
                          </a:stretch>
                        </pic:blipFill>
                        <pic:spPr>
                          <a:xfrm>
                            <a:off x="0" y="0"/>
                            <a:ext cx="3060700" cy="1219200"/>
                          </a:xfrm>
                          <a:prstGeom prst="rect">
                            <a:avLst/>
                          </a:prstGeom>
                        </pic:spPr>
                      </pic:pic>
                    </a:graphicData>
                  </a:graphic>
                </wp:inline>
              </w:drawing>
            </w:r>
          </w:p>
          <w:p w14:paraId="677DEE31" w14:textId="77777777" w:rsidR="00965DB4" w:rsidRPr="00A2540F" w:rsidRDefault="00965DB4" w:rsidP="00965DB4">
            <w:pPr>
              <w:jc w:val="center"/>
              <w:rPr>
                <w:rFonts w:asciiTheme="minorHAnsi" w:hAnsiTheme="minorHAnsi" w:cstheme="minorHAnsi"/>
              </w:rPr>
            </w:pPr>
            <w:bookmarkStart w:id="29" w:name="OLE_LINK133"/>
            <w:bookmarkStart w:id="30" w:name="OLE_LINK134"/>
            <w:r w:rsidRPr="00A2540F">
              <w:rPr>
                <w:rFonts w:asciiTheme="minorHAnsi" w:hAnsiTheme="minorHAnsi" w:cstheme="minorHAnsi"/>
              </w:rPr>
              <w:t>Note the alarm is self-resetting, but the screen latches to show what caused the error, press ‘OK’ to clear the latched screen.</w:t>
            </w:r>
          </w:p>
          <w:p w14:paraId="6527C9BB" w14:textId="77777777" w:rsidR="00965DB4" w:rsidRPr="00A2540F" w:rsidRDefault="00965DB4" w:rsidP="00965DB4">
            <w:pPr>
              <w:rPr>
                <w:rFonts w:asciiTheme="minorHAnsi" w:hAnsiTheme="minorHAnsi" w:cstheme="minorHAnsi"/>
              </w:rPr>
            </w:pPr>
            <w:bookmarkStart w:id="31" w:name="OLE_LINK129"/>
            <w:bookmarkStart w:id="32" w:name="OLE_LINK130"/>
            <w:bookmarkEnd w:id="29"/>
            <w:bookmarkEnd w:id="30"/>
            <w:r w:rsidRPr="00A2540F">
              <w:rPr>
                <w:rFonts w:asciiTheme="minorHAnsi" w:hAnsiTheme="minorHAnsi" w:cstheme="minorHAnsi"/>
              </w:rPr>
              <w:t xml:space="preserve">Possible causes are </w:t>
            </w:r>
            <w:proofErr w:type="gramStart"/>
            <w:r w:rsidRPr="00A2540F">
              <w:rPr>
                <w:rFonts w:asciiTheme="minorHAnsi" w:hAnsiTheme="minorHAnsi" w:cstheme="minorHAnsi"/>
              </w:rPr>
              <w:t>wire</w:t>
            </w:r>
            <w:proofErr w:type="gramEnd"/>
            <w:r w:rsidRPr="00A2540F">
              <w:rPr>
                <w:rFonts w:asciiTheme="minorHAnsi" w:hAnsiTheme="minorHAnsi" w:cstheme="minorHAnsi"/>
              </w:rPr>
              <w:t xml:space="preserve"> break, loss of communication with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 meter power off or malfunction, CT failure or open circuit / loose wire, phase that the CT is monitoring is open circuit.</w:t>
            </w:r>
          </w:p>
          <w:bookmarkEnd w:id="31"/>
          <w:bookmarkEnd w:id="32"/>
          <w:p w14:paraId="4272F568" w14:textId="77777777" w:rsidR="00965DB4" w:rsidRPr="00A2540F" w:rsidRDefault="00965DB4" w:rsidP="00965DB4">
            <w:pPr>
              <w:spacing w:after="0"/>
              <w:rPr>
                <w:rFonts w:asciiTheme="minorHAnsi" w:hAnsiTheme="minorHAnsi" w:cstheme="minorHAnsi"/>
              </w:rPr>
            </w:pPr>
            <w:r w:rsidRPr="00A2540F">
              <w:rPr>
                <w:rFonts w:asciiTheme="minorHAnsi" w:hAnsiTheme="minorHAnsi" w:cstheme="minorHAnsi"/>
              </w:rPr>
              <w:br w:type="page"/>
            </w:r>
          </w:p>
          <w:p w14:paraId="4F3D74E4"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33" w:name="_Toc121205344"/>
            <w:bookmarkStart w:id="34" w:name="_Toc135924325"/>
            <w:bookmarkStart w:id="35" w:name="OLE_LINK117"/>
            <w:bookmarkStart w:id="36" w:name="OLE_LINK118"/>
            <w:r w:rsidRPr="00A2540F">
              <w:rPr>
                <w:rFonts w:asciiTheme="minorHAnsi" w:hAnsiTheme="minorHAnsi" w:cstheme="minorHAnsi"/>
              </w:rPr>
              <w:lastRenderedPageBreak/>
              <w:t>Loss of voltage sense communications failure</w:t>
            </w:r>
            <w:bookmarkEnd w:id="33"/>
            <w:bookmarkEnd w:id="34"/>
          </w:p>
          <w:p w14:paraId="03BA2E11"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 xml:space="preserve">The Reverse Power Relay uses the voltage sense to determine the </w:t>
            </w:r>
            <w:proofErr w:type="spellStart"/>
            <w:r w:rsidRPr="00A2540F">
              <w:rPr>
                <w:rFonts w:asciiTheme="minorHAnsi" w:hAnsiTheme="minorHAnsi" w:cstheme="minorHAnsi"/>
                <w:lang w:eastAsia="en-GB"/>
              </w:rPr>
              <w:t>kWe</w:t>
            </w:r>
            <w:proofErr w:type="spellEnd"/>
            <w:r w:rsidRPr="00A2540F">
              <w:rPr>
                <w:rFonts w:asciiTheme="minorHAnsi" w:hAnsiTheme="minorHAnsi" w:cstheme="minorHAnsi"/>
                <w:lang w:eastAsia="en-GB"/>
              </w:rPr>
              <w:t xml:space="preserve"> in concert with the CTs.  To avoid unduly burdening the voltage transformers the panel may be supplied by a local source, this being the power to keep the relay powered and not the voltage sense for </w:t>
            </w:r>
            <w:proofErr w:type="spellStart"/>
            <w:r w:rsidRPr="00A2540F">
              <w:rPr>
                <w:rFonts w:asciiTheme="minorHAnsi" w:hAnsiTheme="minorHAnsi" w:cstheme="minorHAnsi"/>
                <w:lang w:eastAsia="en-GB"/>
              </w:rPr>
              <w:t>kWe</w:t>
            </w:r>
            <w:proofErr w:type="spellEnd"/>
            <w:r w:rsidRPr="00A2540F">
              <w:rPr>
                <w:rFonts w:asciiTheme="minorHAnsi" w:hAnsiTheme="minorHAnsi" w:cstheme="minorHAnsi"/>
                <w:lang w:eastAsia="en-GB"/>
              </w:rPr>
              <w:t xml:space="preserve"> determination mechanism.  To remain compliant with certain standards, i.e. 60204-1 / LVD, and OEM manufacturer's installation instructions, there are slow blow fuses on the voltage sense and installed door interlocked isolators to restrict access to the “layman”.  From this it would be possible to isolate the voltage sense </w:t>
            </w:r>
            <w:proofErr w:type="gramStart"/>
            <w:r w:rsidRPr="00A2540F">
              <w:rPr>
                <w:rFonts w:asciiTheme="minorHAnsi" w:hAnsiTheme="minorHAnsi" w:cstheme="minorHAnsi"/>
                <w:lang w:eastAsia="en-GB"/>
              </w:rPr>
              <w:t>supply</w:t>
            </w:r>
            <w:proofErr w:type="gramEnd"/>
            <w:r w:rsidRPr="00A2540F">
              <w:rPr>
                <w:rFonts w:asciiTheme="minorHAnsi" w:hAnsiTheme="minorHAnsi" w:cstheme="minorHAnsi"/>
                <w:lang w:eastAsia="en-GB"/>
              </w:rPr>
              <w:t xml:space="preserve"> or a fuse or VT could fail and you could lose one of the phases for voltage sense, the relay then interprets for that phase or all phases lost the following:</w:t>
            </w:r>
          </w:p>
          <w:p w14:paraId="1885F07C"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P = IV or 20*0 = 0.  (20amps, 0volts [all phase] as an example for this illustration).</w:t>
            </w:r>
          </w:p>
          <w:p w14:paraId="65678243"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As anything multiplied by 0 results in 0 then the relay will return a 0kWe value regardless of current flow and therefore the Reverse Power Relay will be compromised.</w:t>
            </w:r>
          </w:p>
          <w:p w14:paraId="4EFD2D8A"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Loss of a VT or fuse on the voltage sense will result in loss of power sense on that phase or any number of phases that have lost their respective voltage sense.  This is the case regardless of the CT direction as a loss of phase would give a potential 1/3 under read of the actual power, which could then result in breaching the agreed G100 trip set point, especially on export.</w:t>
            </w:r>
          </w:p>
          <w:p w14:paraId="61C8E1DF"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 xml:space="preserve">To mitigate this the CLS </w:t>
            </w:r>
            <w:bookmarkStart w:id="37" w:name="OLE_LINK49"/>
            <w:bookmarkStart w:id="38" w:name="OLE_LINK50"/>
            <w:bookmarkStart w:id="39" w:name="OLE_LINK55"/>
            <w:bookmarkStart w:id="40" w:name="OLE_LINK56"/>
            <w:bookmarkEnd w:id="35"/>
            <w:bookmarkEnd w:id="36"/>
            <w:r w:rsidRPr="00A2540F">
              <w:rPr>
                <w:rFonts w:asciiTheme="minorHAnsi" w:hAnsiTheme="minorHAnsi" w:cstheme="minorHAnsi"/>
                <w:lang w:eastAsia="en-GB"/>
              </w:rPr>
              <w:t xml:space="preserve">monitors the phase to neutral voltage and phase to phase voltages of all phases.  Should the value fall below 180 volts for 14-seconds (&lt;15-seconds as per that allowed in EREC G100/2), then the CLS will move into a State 3 condition.  This ‘180 volts’ value is out of the way of the G99 relay and will work for both LV and HV (HV ratio will have already been applied at the meter so will be in the kilo range) as it is to purely show a loss of voltage for that phase.  </w:t>
            </w:r>
          </w:p>
          <w:p w14:paraId="728E0093"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 xml:space="preserve">The voltage loss mechanism is not part of G99 and is not there to afford this protection, the G99 should be by separate Component that is not in the scope of this document.  </w:t>
            </w:r>
          </w:p>
          <w:p w14:paraId="4CB8FC11" w14:textId="77777777" w:rsidR="00965DB4" w:rsidRPr="00A2540F" w:rsidRDefault="00965DB4" w:rsidP="00965DB4">
            <w:pPr>
              <w:rPr>
                <w:rFonts w:asciiTheme="minorHAnsi" w:hAnsiTheme="minorHAnsi" w:cstheme="minorHAnsi"/>
                <w:lang w:eastAsia="en-GB"/>
              </w:rPr>
            </w:pPr>
            <w:bookmarkStart w:id="41" w:name="OLE_LINK37"/>
            <w:bookmarkStart w:id="42" w:name="OLE_LINK38"/>
            <w:r w:rsidRPr="00A2540F">
              <w:rPr>
                <w:rFonts w:asciiTheme="minorHAnsi" w:hAnsiTheme="minorHAnsi" w:cstheme="minorHAnsi"/>
                <w:lang w:eastAsia="en-GB"/>
              </w:rPr>
              <w:t>The CLS PLC and the Reverse Power PLC both monitor for loss of voltage sense and will instigate a State 3 if a voltage sense is detected.</w:t>
            </w:r>
          </w:p>
          <w:bookmarkEnd w:id="41"/>
          <w:bookmarkEnd w:id="42"/>
          <w:p w14:paraId="6FAAEAF8"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As per EREC G100/2 §4.5.2.2 the communications loss is auto resetting, albeit other conditions may have triggered due to the failure. </w:t>
            </w:r>
          </w:p>
          <w:p w14:paraId="0B052149"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Alarm.</w:t>
            </w:r>
          </w:p>
          <w:p w14:paraId="5EDAA44A" w14:textId="77777777" w:rsidR="00965DB4" w:rsidRPr="00A2540F" w:rsidRDefault="00965DB4" w:rsidP="00965DB4">
            <w:pPr>
              <w:rPr>
                <w:rFonts w:asciiTheme="minorHAnsi" w:hAnsiTheme="minorHAnsi" w:cstheme="minorHAnsi"/>
              </w:rPr>
            </w:pPr>
            <w:bookmarkStart w:id="43" w:name="OLE_LINK127"/>
            <w:bookmarkStart w:id="44" w:name="OLE_LINK128"/>
            <w:r w:rsidRPr="00A2540F">
              <w:rPr>
                <w:rFonts w:asciiTheme="minorHAnsi" w:hAnsiTheme="minorHAnsi" w:cstheme="minorHAnsi"/>
              </w:rPr>
              <w:t>Alarm screens also exist for L2 and L2.</w:t>
            </w:r>
          </w:p>
          <w:bookmarkEnd w:id="37"/>
          <w:bookmarkEnd w:id="38"/>
          <w:bookmarkEnd w:id="39"/>
          <w:bookmarkEnd w:id="40"/>
          <w:bookmarkEnd w:id="43"/>
          <w:bookmarkEnd w:id="44"/>
          <w:p w14:paraId="04DDA29F"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drawing>
                <wp:inline distT="0" distB="0" distL="0" distR="0" wp14:anchorId="2AC61D5B" wp14:editId="0D60F09F">
                  <wp:extent cx="3035300" cy="1219200"/>
                  <wp:effectExtent l="38100" t="38100" r="88900" b="88900"/>
                  <wp:docPr id="484" name="Picture 4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Chart&#10;&#10;Description automatically generated"/>
                          <pic:cNvPicPr/>
                        </pic:nvPicPr>
                        <pic:blipFill>
                          <a:blip r:embed="rId16"/>
                          <a:stretch>
                            <a:fillRect/>
                          </a:stretch>
                        </pic:blipFill>
                        <pic:spPr>
                          <a:xfrm>
                            <a:off x="0" y="0"/>
                            <a:ext cx="3035300" cy="1219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B46B47"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Alarm screens also exist for L2-L3 and L3-L1.</w:t>
            </w:r>
          </w:p>
          <w:p w14:paraId="35846181"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lastRenderedPageBreak/>
              <w:drawing>
                <wp:inline distT="0" distB="0" distL="0" distR="0" wp14:anchorId="5AFBBEF4" wp14:editId="06D98384">
                  <wp:extent cx="3048000" cy="1219200"/>
                  <wp:effectExtent l="38100" t="38100" r="88900" b="88900"/>
                  <wp:docPr id="483" name="Picture 48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Chart&#10;&#10;Description automatically generated with medium confidence"/>
                          <pic:cNvPicPr/>
                        </pic:nvPicPr>
                        <pic:blipFill>
                          <a:blip r:embed="rId17"/>
                          <a:stretch>
                            <a:fillRect/>
                          </a:stretch>
                        </pic:blipFill>
                        <pic:spPr>
                          <a:xfrm>
                            <a:off x="0" y="0"/>
                            <a:ext cx="3048000" cy="1219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9D5C1E"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rPr>
              <w:t>Note the alarm is self-resetting, but the screen latches to show what caused the error, press ‘OK’ to clear the latched screen.</w:t>
            </w:r>
          </w:p>
          <w:p w14:paraId="59E3C4F6"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Possible causes are </w:t>
            </w:r>
            <w:proofErr w:type="gramStart"/>
            <w:r w:rsidRPr="00A2540F">
              <w:rPr>
                <w:rFonts w:asciiTheme="minorHAnsi" w:hAnsiTheme="minorHAnsi" w:cstheme="minorHAnsi"/>
              </w:rPr>
              <w:t>wire</w:t>
            </w:r>
            <w:proofErr w:type="gramEnd"/>
            <w:r w:rsidRPr="00A2540F">
              <w:rPr>
                <w:rFonts w:asciiTheme="minorHAnsi" w:hAnsiTheme="minorHAnsi" w:cstheme="minorHAnsi"/>
              </w:rPr>
              <w:t xml:space="preserve"> break, loss of communication with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 meter power off or malfunction, VT failure or open circuit / loose wire, phase that the VT is monitoring is open circuit, power loss to that phase from internal or external influence (DNO supply failure), blown sense fuse, </w:t>
            </w:r>
            <w:bookmarkStart w:id="45" w:name="OLE_LINK131"/>
            <w:bookmarkStart w:id="46" w:name="OLE_LINK132"/>
            <w:r w:rsidRPr="00A2540F">
              <w:rPr>
                <w:rFonts w:asciiTheme="minorHAnsi" w:hAnsiTheme="minorHAnsi" w:cstheme="minorHAnsi"/>
              </w:rPr>
              <w:t xml:space="preserve">faulty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w:t>
            </w:r>
            <w:bookmarkEnd w:id="45"/>
            <w:bookmarkEnd w:id="46"/>
            <w:r w:rsidRPr="00A2540F">
              <w:rPr>
                <w:rFonts w:asciiTheme="minorHAnsi" w:hAnsiTheme="minorHAnsi" w:cstheme="minorHAnsi"/>
              </w:rPr>
              <w:t>.</w:t>
            </w:r>
          </w:p>
          <w:p w14:paraId="1207F7F2"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47" w:name="_Toc135924326"/>
            <w:r w:rsidRPr="00A2540F">
              <w:rPr>
                <w:rFonts w:asciiTheme="minorHAnsi" w:hAnsiTheme="minorHAnsi" w:cstheme="minorHAnsi"/>
              </w:rPr>
              <w:t>Communication loss between CLS and Device</w:t>
            </w:r>
            <w:bookmarkEnd w:id="47"/>
          </w:p>
          <w:p w14:paraId="56BFCBF0"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communications between the CLS and the Device for the main ‘G100 trip’ is a maintained normally open, energised closed for healthy that feeds back a signal to the Device to allow it to generate.  Should the wire break, there be a malfunction or power loss at the CLS then the circuit will become open, and the Device will stop generation.  </w:t>
            </w:r>
          </w:p>
          <w:p w14:paraId="16FFABE7"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For State 1 and 2 controls the CLS will use analogue (via either 4-20mA or Modbus) to indicate the load or use digital controls to taper generation in a stepped manner as per the table below. </w:t>
            </w:r>
          </w:p>
          <w:p w14:paraId="69727E1A"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The table below is the Power Reduction Control as used on Solar Edge solar inverters and is an example of a generation reduction control for State 1 and 2 control that does not afford itself to analogue control due to the limitation of the inverter.</w:t>
            </w:r>
          </w:p>
          <w:p w14:paraId="685CACB2" w14:textId="77777777" w:rsidR="00965DB4" w:rsidRPr="00A2540F" w:rsidRDefault="00965DB4" w:rsidP="00965DB4">
            <w:pPr>
              <w:rPr>
                <w:rFonts w:asciiTheme="minorHAnsi" w:hAnsiTheme="minorHAnsi" w:cstheme="minorHAnsi"/>
              </w:rPr>
            </w:pPr>
            <w:r w:rsidRPr="00A2540F">
              <w:rPr>
                <w:rFonts w:asciiTheme="minorHAnsi" w:hAnsiTheme="minorHAnsi" w:cstheme="minorHAnsi"/>
                <w:noProof/>
              </w:rPr>
              <w:drawing>
                <wp:inline distT="0" distB="0" distL="0" distR="0" wp14:anchorId="61970F81" wp14:editId="7B3ABCAC">
                  <wp:extent cx="5835650" cy="1506855"/>
                  <wp:effectExtent l="0" t="0" r="6350" b="4445"/>
                  <wp:docPr id="485" name="Picture 4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Table&#10;&#10;Description automatically generated"/>
                          <pic:cNvPicPr/>
                        </pic:nvPicPr>
                        <pic:blipFill>
                          <a:blip r:embed="rId18"/>
                          <a:stretch>
                            <a:fillRect/>
                          </a:stretch>
                        </pic:blipFill>
                        <pic:spPr>
                          <a:xfrm>
                            <a:off x="0" y="0"/>
                            <a:ext cx="5835650" cy="1506855"/>
                          </a:xfrm>
                          <a:prstGeom prst="rect">
                            <a:avLst/>
                          </a:prstGeom>
                        </pic:spPr>
                      </pic:pic>
                    </a:graphicData>
                  </a:graphic>
                </wp:inline>
              </w:drawing>
            </w:r>
          </w:p>
          <w:p w14:paraId="465A0F2A"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In all events an open circuit of the analogue or taper control digital signals will result in the generation either stopping or moving to its lowest output.  </w:t>
            </w:r>
          </w:p>
          <w:p w14:paraId="0804AAAF"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The CLS CP does not monitor upstream of the system and the alarm for loss of generation will be shown on the Device.</w:t>
            </w:r>
          </w:p>
          <w:p w14:paraId="3614A8AF" w14:textId="77777777" w:rsidR="00965DB4" w:rsidRPr="00A2540F" w:rsidRDefault="00965DB4" w:rsidP="00965DB4">
            <w:pPr>
              <w:spacing w:after="0"/>
              <w:rPr>
                <w:rFonts w:asciiTheme="minorHAnsi" w:hAnsiTheme="minorHAnsi" w:cstheme="minorHAnsi"/>
              </w:rPr>
            </w:pPr>
            <w:r w:rsidRPr="00A2540F">
              <w:rPr>
                <w:rFonts w:asciiTheme="minorHAnsi" w:hAnsiTheme="minorHAnsi" w:cstheme="minorHAnsi"/>
              </w:rPr>
              <w:br w:type="page"/>
            </w:r>
          </w:p>
          <w:p w14:paraId="51980263" w14:textId="18EBD1FE"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48" w:name="_Toc135924327"/>
            <w:r w:rsidRPr="00A2540F">
              <w:rPr>
                <w:rFonts w:asciiTheme="minorHAnsi" w:hAnsiTheme="minorHAnsi" w:cstheme="minorHAnsi"/>
              </w:rPr>
              <w:t>Reverse power trip from Reverse Power Relay</w:t>
            </w:r>
            <w:bookmarkEnd w:id="48"/>
            <w:r w:rsidR="004B5944" w:rsidRPr="00A2540F">
              <w:rPr>
                <w:rFonts w:asciiTheme="minorHAnsi" w:hAnsiTheme="minorHAnsi" w:cstheme="minorHAnsi"/>
              </w:rPr>
              <w:t xml:space="preserve"> (HV install)</w:t>
            </w:r>
          </w:p>
          <w:p w14:paraId="4FA06E60"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G100 Metering has two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meters, one is for CLS State 1,2,3 control and the other is dedicated for the Reverse Power Relay function.  This communicates back to the Reverse Power PLC via a dedicated serial line and gateway that is independent of the CLS PLC’s system.</w:t>
            </w:r>
          </w:p>
          <w:p w14:paraId="58B72D9E"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lastRenderedPageBreak/>
              <w:t xml:space="preserve">The Reverse Power Relay (RPR) PLC monitors the communications, voltage, CT failure, in the same way as the CLS PLC, so has more functionality than a standard Reverse Power Relay, </w:t>
            </w:r>
            <w:proofErr w:type="gramStart"/>
            <w:r w:rsidRPr="00A2540F">
              <w:rPr>
                <w:rFonts w:asciiTheme="minorHAnsi" w:hAnsiTheme="minorHAnsi" w:cstheme="minorHAnsi"/>
              </w:rPr>
              <w:t>in reality it</w:t>
            </w:r>
            <w:proofErr w:type="gramEnd"/>
            <w:r w:rsidRPr="00A2540F">
              <w:rPr>
                <w:rFonts w:asciiTheme="minorHAnsi" w:hAnsiTheme="minorHAnsi" w:cstheme="minorHAnsi"/>
              </w:rPr>
              <w:t xml:space="preserve"> has the same functionality of the CLS PLC so sits in duplicate as a redundant system to trip generation should the CLS PLC fail.</w:t>
            </w:r>
          </w:p>
          <w:p w14:paraId="065DF0F3"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This alarm is normally open, closed (maintained) when healthy, so therefore a wire break or loss of supply to the G100 Metering or RPR PLC will result in an open circuit, as would a wire break, all these events will move the CLS to Stage 3.</w:t>
            </w:r>
          </w:p>
          <w:p w14:paraId="5CF158FE" w14:textId="77777777" w:rsidR="00965DB4" w:rsidRPr="00A2540F" w:rsidRDefault="00965DB4" w:rsidP="00965DB4">
            <w:pPr>
              <w:rPr>
                <w:rFonts w:asciiTheme="minorHAnsi" w:hAnsiTheme="minorHAnsi" w:cstheme="minorHAnsi"/>
                <w:i/>
                <w:iCs/>
              </w:rPr>
            </w:pPr>
            <w:r w:rsidRPr="00A2540F">
              <w:rPr>
                <w:rFonts w:asciiTheme="minorHAnsi" w:hAnsiTheme="minorHAnsi" w:cstheme="minorHAnsi"/>
              </w:rPr>
              <w:t xml:space="preserve">The G100 Metering RPR Meter independently monitors the </w:t>
            </w:r>
            <w:proofErr w:type="spellStart"/>
            <w:r w:rsidRPr="00A2540F">
              <w:rPr>
                <w:rFonts w:asciiTheme="minorHAnsi" w:hAnsiTheme="minorHAnsi" w:cstheme="minorHAnsi"/>
              </w:rPr>
              <w:t>kWe</w:t>
            </w:r>
            <w:proofErr w:type="spellEnd"/>
            <w:r w:rsidRPr="00A2540F">
              <w:rPr>
                <w:rFonts w:asciiTheme="minorHAnsi" w:hAnsiTheme="minorHAnsi" w:cstheme="minorHAnsi"/>
              </w:rPr>
              <w:t xml:space="preserve"> at the Connection Point and if the </w:t>
            </w:r>
            <w:proofErr w:type="spellStart"/>
            <w:r w:rsidRPr="00A2540F">
              <w:rPr>
                <w:rFonts w:asciiTheme="minorHAnsi" w:hAnsiTheme="minorHAnsi" w:cstheme="minorHAnsi"/>
              </w:rPr>
              <w:t>kWe</w:t>
            </w:r>
            <w:proofErr w:type="spellEnd"/>
            <w:r w:rsidRPr="00A2540F">
              <w:rPr>
                <w:rFonts w:asciiTheme="minorHAnsi" w:hAnsiTheme="minorHAnsi" w:cstheme="minorHAnsi"/>
              </w:rPr>
              <w:t xml:space="preserve"> breaches the internal set point of the 'Reverse Power Relay' for the time as per </w:t>
            </w:r>
            <w:r w:rsidRPr="00A2540F">
              <w:rPr>
                <w:rFonts w:asciiTheme="minorHAnsi" w:hAnsiTheme="minorHAnsi" w:cstheme="minorHAnsi"/>
                <w:szCs w:val="18"/>
              </w:rPr>
              <w:t>EREC G100/2 §</w:t>
            </w:r>
            <w:bookmarkStart w:id="49" w:name="OLE_LINK137"/>
            <w:bookmarkStart w:id="50" w:name="OLE_LINK138"/>
            <w:r w:rsidRPr="00A2540F">
              <w:rPr>
                <w:rFonts w:asciiTheme="minorHAnsi" w:hAnsiTheme="minorHAnsi" w:cstheme="minorHAnsi"/>
                <w:szCs w:val="18"/>
              </w:rPr>
              <w:t>4.3.2</w:t>
            </w:r>
            <w:bookmarkEnd w:id="49"/>
            <w:bookmarkEnd w:id="50"/>
            <w:r w:rsidRPr="00A2540F">
              <w:rPr>
                <w:rFonts w:asciiTheme="minorHAnsi" w:hAnsiTheme="minorHAnsi" w:cstheme="minorHAnsi"/>
                <w:szCs w:val="18"/>
              </w:rPr>
              <w:t xml:space="preserve">, </w:t>
            </w:r>
            <w:r w:rsidRPr="00A2540F">
              <w:rPr>
                <w:rFonts w:asciiTheme="minorHAnsi" w:hAnsiTheme="minorHAnsi" w:cstheme="minorHAnsi"/>
              </w:rPr>
              <w:t xml:space="preserve">then this alarm is issued (below), and the generation is stopped immediately and the CLS moves to State 3. </w:t>
            </w:r>
          </w:p>
          <w:p w14:paraId="31EFE363" w14:textId="77777777" w:rsidR="00965DB4" w:rsidRPr="00A2540F" w:rsidRDefault="00965DB4" w:rsidP="00965DB4">
            <w:pPr>
              <w:rPr>
                <w:rFonts w:asciiTheme="minorHAnsi" w:hAnsiTheme="minorHAnsi" w:cstheme="minorHAnsi"/>
                <w:i/>
                <w:iCs/>
              </w:rPr>
            </w:pPr>
            <w:r w:rsidRPr="00A2540F">
              <w:rPr>
                <w:rFonts w:asciiTheme="minorHAnsi" w:hAnsiTheme="minorHAnsi" w:cstheme="minorHAnsi"/>
                <w:i/>
                <w:iCs/>
              </w:rPr>
              <w:t xml:space="preserve">A general note on this setting is that it should be set that the CLS PLC has the main </w:t>
            </w:r>
            <w:proofErr w:type="gramStart"/>
            <w:r w:rsidRPr="00A2540F">
              <w:rPr>
                <w:rFonts w:asciiTheme="minorHAnsi" w:hAnsiTheme="minorHAnsi" w:cstheme="minorHAnsi"/>
                <w:i/>
                <w:iCs/>
              </w:rPr>
              <w:t>control</w:t>
            </w:r>
            <w:proofErr w:type="gramEnd"/>
            <w:r w:rsidRPr="00A2540F">
              <w:rPr>
                <w:rFonts w:asciiTheme="minorHAnsi" w:hAnsiTheme="minorHAnsi" w:cstheme="minorHAnsi"/>
                <w:i/>
                <w:iCs/>
              </w:rPr>
              <w:t xml:space="preserve"> and this is the last line of defence.  This trip should not be normally invoked as the CLS PLC’s reverse power trip setting should be set to activate before this trip.</w:t>
            </w:r>
          </w:p>
          <w:p w14:paraId="5AF32202"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From a settings point of view the trip value can be derived by using the stated MEL ampere rating and applying the following maths:  </w:t>
            </w:r>
          </w:p>
          <w:p w14:paraId="3C6C86C9"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MEL[amps] * nominal volts L-L * 1.732 * 0.9[allowing some scope for PF] = P (reverser power trip setting)</w:t>
            </w:r>
          </w:p>
          <w:p w14:paraId="2A7BA19D"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Example:  The DNO has issued a MEL of 25 amps of export on a 11,000volts connected installation.  We need to determine a reverse power trip setting and the maths would be:</w:t>
            </w:r>
          </w:p>
          <w:p w14:paraId="63F3E0A5" w14:textId="77777777" w:rsidR="00965DB4" w:rsidRPr="00A2540F" w:rsidRDefault="00965DB4" w:rsidP="00965DB4">
            <w:pPr>
              <w:rPr>
                <w:rFonts w:asciiTheme="minorHAnsi" w:hAnsiTheme="minorHAnsi" w:cstheme="minorHAnsi"/>
                <w:szCs w:val="18"/>
              </w:rPr>
            </w:pPr>
            <w:r w:rsidRPr="00A2540F">
              <w:rPr>
                <w:rFonts w:asciiTheme="minorHAnsi" w:hAnsiTheme="minorHAnsi" w:cstheme="minorHAnsi"/>
              </w:rPr>
              <w:t>25 * 11000 * 1.732 * 0.9 = 428.7kWe.  Therefore the trip setting is 428kWe in the relay.  The time delay could be as per EREC G100 §</w:t>
            </w:r>
            <w:r w:rsidRPr="00A2540F">
              <w:rPr>
                <w:rFonts w:asciiTheme="minorHAnsi" w:hAnsiTheme="minorHAnsi" w:cstheme="minorHAnsi"/>
                <w:szCs w:val="18"/>
              </w:rPr>
              <w:t>4.3.2, but the DNO may wish for this trip to be instant as per EREC G100 §4.5.3.1.  The EREC G100/2-2 is not very clear on this one as you are allowed to have excursions above the MEL but are not allowed for the ‘Reverse Power Relay’.  We have interpreted G100 that G100 EREC §4.5.3.1 is written for non-failsafe CLS and the statement for HV connected installations would allow a timer to be present above the MEL to allow for State 2 excursions otherwise what is the point of G100 EREC §4.3.2.</w:t>
            </w:r>
          </w:p>
          <w:p w14:paraId="1DFE0744" w14:textId="77777777" w:rsidR="00965DB4" w:rsidRPr="00A2540F" w:rsidRDefault="00965DB4" w:rsidP="00965DB4">
            <w:pPr>
              <w:rPr>
                <w:rFonts w:asciiTheme="minorHAnsi" w:hAnsiTheme="minorHAnsi" w:cstheme="minorHAnsi"/>
                <w:szCs w:val="18"/>
              </w:rPr>
            </w:pPr>
            <w:r w:rsidRPr="00A2540F">
              <w:rPr>
                <w:rFonts w:asciiTheme="minorHAnsi" w:hAnsiTheme="minorHAnsi" w:cstheme="minorHAnsi"/>
                <w:szCs w:val="18"/>
              </w:rPr>
              <w:t>Additionally G100 EREC §4.5.3.1 does not provide guidance, scope or any more information on the setting of the Reverse Power Relay and therefore the maths provided above, especially the PF component will be based on a discussion between the DNO and the nominated G100 CLS test engineer.</w:t>
            </w:r>
          </w:p>
          <w:p w14:paraId="79F0B339" w14:textId="65FB68A6" w:rsidR="00965DB4" w:rsidRPr="00A2540F" w:rsidRDefault="00965DB4" w:rsidP="004B5944">
            <w:pPr>
              <w:rPr>
                <w:rFonts w:asciiTheme="minorHAnsi" w:hAnsiTheme="minorHAnsi" w:cstheme="minorHAnsi"/>
                <w:szCs w:val="18"/>
              </w:rPr>
            </w:pPr>
            <w:r w:rsidRPr="00A2540F">
              <w:rPr>
                <w:rFonts w:asciiTheme="minorHAnsi" w:hAnsiTheme="minorHAnsi" w:cstheme="minorHAnsi"/>
                <w:szCs w:val="18"/>
              </w:rPr>
              <w:t xml:space="preserve">It is also possible to set the RPR PLC to trip on average current, as well as </w:t>
            </w:r>
            <w:proofErr w:type="spellStart"/>
            <w:r w:rsidRPr="00A2540F">
              <w:rPr>
                <w:rFonts w:asciiTheme="minorHAnsi" w:hAnsiTheme="minorHAnsi" w:cstheme="minorHAnsi"/>
                <w:szCs w:val="18"/>
              </w:rPr>
              <w:t>kWe</w:t>
            </w:r>
            <w:proofErr w:type="spellEnd"/>
            <w:r w:rsidRPr="00A2540F">
              <w:rPr>
                <w:rFonts w:asciiTheme="minorHAnsi" w:hAnsiTheme="minorHAnsi" w:cstheme="minorHAnsi"/>
                <w:szCs w:val="18"/>
              </w:rPr>
              <w:t>.</w:t>
            </w:r>
          </w:p>
          <w:p w14:paraId="221888EC"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Alarm on RPR PLC current (amps) trip left, </w:t>
            </w:r>
            <w:proofErr w:type="spellStart"/>
            <w:r w:rsidRPr="00A2540F">
              <w:rPr>
                <w:rFonts w:asciiTheme="minorHAnsi" w:hAnsiTheme="minorHAnsi" w:cstheme="minorHAnsi"/>
              </w:rPr>
              <w:t>kWe</w:t>
            </w:r>
            <w:proofErr w:type="spellEnd"/>
            <w:r w:rsidRPr="00A2540F">
              <w:rPr>
                <w:rFonts w:asciiTheme="minorHAnsi" w:hAnsiTheme="minorHAnsi" w:cstheme="minorHAnsi"/>
              </w:rPr>
              <w:t xml:space="preserve"> set point breached trip right, trip that is shown on the CLS HMI bottom.</w:t>
            </w:r>
          </w:p>
          <w:p w14:paraId="224978EA"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It is required that the RPR PLC’s integral HMI be viewed for the specific alarm, and this is within the panel.</w:t>
            </w:r>
          </w:p>
          <w:p w14:paraId="77B05ECE"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The trip can be reset by pressing F2 on the mains door mounted HMI.</w:t>
            </w:r>
          </w:p>
          <w:p w14:paraId="4431EEB6" w14:textId="77777777" w:rsidR="00965DB4" w:rsidRPr="00A2540F" w:rsidRDefault="00965DB4" w:rsidP="00965DB4">
            <w:pPr>
              <w:jc w:val="center"/>
              <w:rPr>
                <w:rFonts w:asciiTheme="minorHAnsi" w:hAnsiTheme="minorHAnsi" w:cstheme="minorHAnsi"/>
                <w:noProof/>
              </w:rPr>
            </w:pPr>
            <w:r w:rsidRPr="00A2540F">
              <w:rPr>
                <w:rFonts w:asciiTheme="minorHAnsi" w:hAnsiTheme="minorHAnsi" w:cstheme="minorHAnsi"/>
                <w:noProof/>
              </w:rPr>
              <w:lastRenderedPageBreak/>
              <w:drawing>
                <wp:inline distT="0" distB="0" distL="0" distR="0" wp14:anchorId="17651982" wp14:editId="1C904FFE">
                  <wp:extent cx="2275275" cy="1368000"/>
                  <wp:effectExtent l="38100" t="38100" r="86995" b="92710"/>
                  <wp:docPr id="1387427655"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27655" name="Picture 1" descr="A picture containing screenshot, red, pattern, colorfulness&#10;&#10;Description automatically generated"/>
                          <pic:cNvPicPr/>
                        </pic:nvPicPr>
                        <pic:blipFill>
                          <a:blip r:embed="rId19"/>
                          <a:stretch>
                            <a:fillRect/>
                          </a:stretch>
                        </pic:blipFill>
                        <pic:spPr>
                          <a:xfrm>
                            <a:off x="0" y="0"/>
                            <a:ext cx="2275275"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540F">
              <w:rPr>
                <w:rFonts w:asciiTheme="minorHAnsi" w:hAnsiTheme="minorHAnsi" w:cstheme="minorHAnsi"/>
                <w:noProof/>
              </w:rPr>
              <w:t xml:space="preserve"> </w:t>
            </w:r>
            <w:r w:rsidRPr="00A2540F">
              <w:rPr>
                <w:rFonts w:asciiTheme="minorHAnsi" w:hAnsiTheme="minorHAnsi" w:cstheme="minorHAnsi"/>
                <w:noProof/>
              </w:rPr>
              <w:drawing>
                <wp:inline distT="0" distB="0" distL="0" distR="0" wp14:anchorId="67598CDA" wp14:editId="717D6F45">
                  <wp:extent cx="2249443" cy="1368000"/>
                  <wp:effectExtent l="38100" t="38100" r="87630" b="92710"/>
                  <wp:docPr id="1242305786"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5786" name="Picture 1" descr="A picture containing screenshot, red, pattern, colorfulness&#10;&#10;Description automatically generated"/>
                          <pic:cNvPicPr/>
                        </pic:nvPicPr>
                        <pic:blipFill>
                          <a:blip r:embed="rId20"/>
                          <a:stretch>
                            <a:fillRect/>
                          </a:stretch>
                        </pic:blipFill>
                        <pic:spPr>
                          <a:xfrm>
                            <a:off x="0" y="0"/>
                            <a:ext cx="2249443"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540F">
              <w:rPr>
                <w:rFonts w:asciiTheme="minorHAnsi" w:hAnsiTheme="minorHAnsi" w:cstheme="minorHAnsi"/>
                <w:noProof/>
              </w:rPr>
              <w:t xml:space="preserve"> </w:t>
            </w:r>
            <w:r w:rsidRPr="00A2540F">
              <w:rPr>
                <w:rFonts w:asciiTheme="minorHAnsi" w:hAnsiTheme="minorHAnsi" w:cstheme="minorHAnsi"/>
                <w:noProof/>
              </w:rPr>
              <w:drawing>
                <wp:inline distT="0" distB="0" distL="0" distR="0" wp14:anchorId="74228F5E" wp14:editId="6CE2F92A">
                  <wp:extent cx="2275275" cy="1368000"/>
                  <wp:effectExtent l="38100" t="38100" r="86995" b="92710"/>
                  <wp:docPr id="2032501535"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01535" name="Picture 1" descr="A picture containing screenshot, red, pattern, colorfulness&#10;&#10;Description automatically generated"/>
                          <pic:cNvPicPr/>
                        </pic:nvPicPr>
                        <pic:blipFill>
                          <a:blip r:embed="rId21"/>
                          <a:stretch>
                            <a:fillRect/>
                          </a:stretch>
                        </pic:blipFill>
                        <pic:spPr>
                          <a:xfrm>
                            <a:off x="0" y="0"/>
                            <a:ext cx="2275275"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AA70AC" w14:textId="77777777" w:rsidR="00A2540F" w:rsidRPr="00A2540F" w:rsidRDefault="00A2540F" w:rsidP="00A2540F">
            <w:pPr>
              <w:pStyle w:val="Heading3"/>
              <w:numPr>
                <w:ilvl w:val="2"/>
                <w:numId w:val="38"/>
              </w:numPr>
              <w:tabs>
                <w:tab w:val="num" w:pos="360"/>
              </w:tabs>
              <w:ind w:left="360" w:hanging="360"/>
              <w:rPr>
                <w:rFonts w:asciiTheme="minorHAnsi" w:hAnsiTheme="minorHAnsi" w:cstheme="minorHAnsi"/>
              </w:rPr>
            </w:pPr>
            <w:bookmarkStart w:id="51" w:name="_Ref135581356"/>
            <w:bookmarkStart w:id="52" w:name="_Toc135924331"/>
            <w:r w:rsidRPr="00A2540F">
              <w:rPr>
                <w:rFonts w:asciiTheme="minorHAnsi" w:hAnsiTheme="minorHAnsi" w:cstheme="minorHAnsi"/>
              </w:rPr>
              <w:t>Excursion lockouts</w:t>
            </w:r>
            <w:bookmarkEnd w:id="51"/>
            <w:bookmarkEnd w:id="52"/>
          </w:p>
          <w:p w14:paraId="43B149E1"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During State 1 control, loss of modulation or curtailment of the generation to maintain the current below the desired MEL resulting in an excursion that does not breach the excursion time as per EREC G100/2 §4.3.2 but is longer in duration than 15-seconds is counted as an excursion.  Excursions are dealt with in EREC G100/2 §4.5.1.3, and are summarised below:</w:t>
            </w:r>
          </w:p>
          <w:p w14:paraId="036C1CF3" w14:textId="77777777" w:rsidR="00A2540F" w:rsidRPr="00A2540F" w:rsidRDefault="00A2540F" w:rsidP="00A2540F">
            <w:pPr>
              <w:rPr>
                <w:rFonts w:asciiTheme="minorHAnsi" w:hAnsiTheme="minorHAnsi" w:cstheme="minorHAnsi"/>
                <w:b/>
                <w:bCs/>
              </w:rPr>
            </w:pPr>
            <w:r w:rsidRPr="00A2540F">
              <w:rPr>
                <w:rFonts w:asciiTheme="minorHAnsi" w:hAnsiTheme="minorHAnsi" w:cstheme="minorHAnsi"/>
                <w:b/>
                <w:bCs/>
              </w:rPr>
              <w:t>Excursion criteria:</w:t>
            </w:r>
          </w:p>
          <w:p w14:paraId="659F5271"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A single excursion into State 2 operation that persists for more than 1 minute (or 3 minutes as allowed in EREC G100/2 §4.3.2)</w:t>
            </w:r>
          </w:p>
          <w:p w14:paraId="2C2AB3C9"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 xml:space="preserve">There are more than three excursions (each of more than 15-seconds and less than 1 minute (or 3 minutes as allowed in EREC G100/2 §4.3.2) into State 2 operation in any 24-hour </w:t>
            </w:r>
            <w:proofErr w:type="gramStart"/>
            <w:r w:rsidRPr="00A2540F">
              <w:rPr>
                <w:rFonts w:asciiTheme="minorHAnsi" w:hAnsiTheme="minorHAnsi" w:cstheme="minorHAnsi"/>
                <w:sz w:val="18"/>
                <w:szCs w:val="18"/>
              </w:rPr>
              <w:t>period</w:t>
            </w:r>
            <w:proofErr w:type="gramEnd"/>
          </w:p>
          <w:p w14:paraId="7D3FEDB9"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 xml:space="preserve">The time between any two consecutive excursions into State 2 operation of greater than 15-seconds in 10 minutes or less (measured from the time of re-entry into State 1 operation from State 2 operation following the first excursion), or </w:t>
            </w:r>
          </w:p>
          <w:p w14:paraId="188FCBE5"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 xml:space="preserve">For installations where the maximum excursion period is 3 minutes (as allowed in §4.3.2) the total time in State 2 operation in any 24 hour </w:t>
            </w:r>
            <w:proofErr w:type="gramStart"/>
            <w:r w:rsidRPr="00A2540F">
              <w:rPr>
                <w:rFonts w:asciiTheme="minorHAnsi" w:hAnsiTheme="minorHAnsi" w:cstheme="minorHAnsi"/>
                <w:sz w:val="18"/>
                <w:szCs w:val="18"/>
              </w:rPr>
              <w:t>period, but</w:t>
            </w:r>
            <w:proofErr w:type="gramEnd"/>
            <w:r w:rsidRPr="00A2540F">
              <w:rPr>
                <w:rFonts w:asciiTheme="minorHAnsi" w:hAnsiTheme="minorHAnsi" w:cstheme="minorHAnsi"/>
                <w:sz w:val="18"/>
                <w:szCs w:val="18"/>
              </w:rPr>
              <w:t xml:space="preserve"> neglecting any excursion of 15-seconds or less, exceeds 8 minutes. </w:t>
            </w:r>
          </w:p>
          <w:p w14:paraId="5F8DC311" w14:textId="77777777" w:rsidR="00A2540F" w:rsidRPr="00A2540F" w:rsidRDefault="00A2540F" w:rsidP="00A2540F">
            <w:pPr>
              <w:pStyle w:val="NormalWeb"/>
              <w:rPr>
                <w:rFonts w:asciiTheme="minorHAnsi" w:hAnsiTheme="minorHAnsi" w:cstheme="minorHAnsi"/>
                <w:sz w:val="18"/>
                <w:szCs w:val="18"/>
              </w:rPr>
            </w:pPr>
            <w:r w:rsidRPr="00A2540F">
              <w:rPr>
                <w:rFonts w:asciiTheme="minorHAnsi" w:hAnsiTheme="minorHAnsi" w:cstheme="minorHAnsi"/>
                <w:sz w:val="18"/>
                <w:szCs w:val="18"/>
              </w:rPr>
              <w:t>Note a State 3 condition that is caused by an excursion causes the CLS PLC to lock the reset button for 4-hours.  This is detailed in §4.5.2.1.  Communications failures are not part of this process and will reset or require resetting once they have entered the healthy condition.</w:t>
            </w:r>
          </w:p>
          <w:p w14:paraId="5C8149D3"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For excursion criteria 1 the CLS PLC trips all the Devices if the threshold setting is breached for the time allowed, normally based on EREC G100/2 §4.3.</w:t>
            </w:r>
            <w:proofErr w:type="gramStart"/>
            <w:r w:rsidRPr="00A2540F">
              <w:rPr>
                <w:rFonts w:asciiTheme="minorHAnsi" w:hAnsiTheme="minorHAnsi" w:cstheme="minorHAnsi"/>
              </w:rPr>
              <w:t>2 time</w:t>
            </w:r>
            <w:proofErr w:type="gramEnd"/>
            <w:r w:rsidRPr="00A2540F">
              <w:rPr>
                <w:rFonts w:asciiTheme="minorHAnsi" w:hAnsiTheme="minorHAnsi" w:cstheme="minorHAnsi"/>
              </w:rPr>
              <w:t xml:space="preserve"> allowance for criteria 1. (60 / 180 seconds depending on the Device).</w:t>
            </w:r>
          </w:p>
          <w:p w14:paraId="66FA1E02"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This is a State 3 trip and requires a user reset to clear.</w:t>
            </w:r>
          </w:p>
          <w:p w14:paraId="245E2452"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The time during the excursion above the initial 15-seconds will be recorded for excursion criteria 2,3,4.  Should these criteria be breached then the CLS will enter State 3 and will require user intervention.</w:t>
            </w:r>
          </w:p>
          <w:p w14:paraId="4AA41F5A"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lastRenderedPageBreak/>
              <w:drawing>
                <wp:inline distT="0" distB="0" distL="0" distR="0" wp14:anchorId="13BB5224" wp14:editId="144AD8AB">
                  <wp:extent cx="3402414" cy="1368000"/>
                  <wp:effectExtent l="38100" t="38100" r="90170" b="92710"/>
                  <wp:docPr id="1161299737" name="Picture 1"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99737" name="Picture 1" descr="A screen shot of a graph&#10;&#10;Description automatically generated with low confidence"/>
                          <pic:cNvPicPr/>
                        </pic:nvPicPr>
                        <pic:blipFill>
                          <a:blip r:embed="rId22"/>
                          <a:stretch>
                            <a:fillRect/>
                          </a:stretch>
                        </pic:blipFill>
                        <pic:spPr>
                          <a:xfrm>
                            <a:off x="0" y="0"/>
                            <a:ext cx="3402414"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539711"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w:t>
            </w:r>
          </w:p>
          <w:p w14:paraId="42D712B6"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 xml:space="preserve">For excursion criteria 2 the CLS PLC monitors each excursion in a continuously rolling 24hr window and should there be more than 3 excursions i.e. 4, then the CLS will move to State 3 excursion lockout </w:t>
            </w:r>
            <w:bookmarkStart w:id="53" w:name="OLE_LINK139"/>
            <w:bookmarkStart w:id="54" w:name="OLE_LINK140"/>
            <w:r w:rsidRPr="00A2540F">
              <w:rPr>
                <w:rFonts w:asciiTheme="minorHAnsi" w:hAnsiTheme="minorHAnsi" w:cstheme="minorHAnsi"/>
              </w:rPr>
              <w:t>and the alarm screen below will show</w:t>
            </w:r>
            <w:bookmarkEnd w:id="53"/>
            <w:bookmarkEnd w:id="54"/>
            <w:r w:rsidRPr="00A2540F">
              <w:rPr>
                <w:rFonts w:asciiTheme="minorHAnsi" w:hAnsiTheme="minorHAnsi" w:cstheme="minorHAnsi"/>
              </w:rPr>
              <w:t>.</w:t>
            </w:r>
          </w:p>
          <w:p w14:paraId="4FF5980C"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1666C455" wp14:editId="7F86AACC">
                  <wp:extent cx="3073400" cy="1244600"/>
                  <wp:effectExtent l="0" t="0" r="0" b="0"/>
                  <wp:docPr id="487" name="Picture 4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Chart&#10;&#10;Description automatically generated"/>
                          <pic:cNvPicPr/>
                        </pic:nvPicPr>
                        <pic:blipFill>
                          <a:blip r:embed="rId23"/>
                          <a:stretch>
                            <a:fillRect/>
                          </a:stretch>
                        </pic:blipFill>
                        <pic:spPr>
                          <a:xfrm>
                            <a:off x="0" y="0"/>
                            <a:ext cx="3073400" cy="1244600"/>
                          </a:xfrm>
                          <a:prstGeom prst="rect">
                            <a:avLst/>
                          </a:prstGeom>
                        </pic:spPr>
                      </pic:pic>
                    </a:graphicData>
                  </a:graphic>
                </wp:inline>
              </w:drawing>
            </w:r>
          </w:p>
          <w:p w14:paraId="1BD6EC96"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For excursion criteria 3 the CLS PLC monitors for an excursion into State 2 and should this occur it starts a 10-minute timer after the excursion has ended and should there be another excursion within this 10-minute window then the CLS will move to State 3 excursion lockout and the alarm screen below will show.</w:t>
            </w:r>
          </w:p>
          <w:p w14:paraId="1F3F035F"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6C533D9B" wp14:editId="506F59EB">
                  <wp:extent cx="3048000" cy="1231900"/>
                  <wp:effectExtent l="0" t="0" r="0" b="0"/>
                  <wp:docPr id="488" name="Picture 4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Chart&#10;&#10;Description automatically generated"/>
                          <pic:cNvPicPr/>
                        </pic:nvPicPr>
                        <pic:blipFill>
                          <a:blip r:embed="rId24"/>
                          <a:stretch>
                            <a:fillRect/>
                          </a:stretch>
                        </pic:blipFill>
                        <pic:spPr>
                          <a:xfrm>
                            <a:off x="0" y="0"/>
                            <a:ext cx="3048000" cy="1231900"/>
                          </a:xfrm>
                          <a:prstGeom prst="rect">
                            <a:avLst/>
                          </a:prstGeom>
                        </pic:spPr>
                      </pic:pic>
                    </a:graphicData>
                  </a:graphic>
                </wp:inline>
              </w:drawing>
            </w:r>
          </w:p>
          <w:p w14:paraId="4F7114EC"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For excursion criteria 4 the CLS PLC monitors each excursion in a continuously rolling 24hr window and should there be more than 480-seconds (8-minutes) within one of the rolling 24hr windows then the CLS will move to State 3 excursion lockout and the alarm screen below will show.</w:t>
            </w:r>
          </w:p>
          <w:p w14:paraId="403C9187"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5AD97AE4" wp14:editId="644C5398">
                  <wp:extent cx="3048000" cy="1219200"/>
                  <wp:effectExtent l="0" t="0" r="0" b="0"/>
                  <wp:docPr id="489" name="Picture 4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Chart&#10;&#10;Description automatically generated"/>
                          <pic:cNvPicPr/>
                        </pic:nvPicPr>
                        <pic:blipFill>
                          <a:blip r:embed="rId25"/>
                          <a:stretch>
                            <a:fillRect/>
                          </a:stretch>
                        </pic:blipFill>
                        <pic:spPr>
                          <a:xfrm>
                            <a:off x="0" y="0"/>
                            <a:ext cx="3048000" cy="1219200"/>
                          </a:xfrm>
                          <a:prstGeom prst="rect">
                            <a:avLst/>
                          </a:prstGeom>
                        </pic:spPr>
                      </pic:pic>
                    </a:graphicData>
                  </a:graphic>
                </wp:inline>
              </w:drawing>
            </w:r>
          </w:p>
          <w:p w14:paraId="6EA7C22E"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As per EREC G100/2 §4.5.1.3 all excursion timers, lock out alarms are stored in non-volatile memory to ensure that the states are maintained in the event of a CLS PLC loss of supply and subsequent restoration of supply.</w:t>
            </w:r>
          </w:p>
          <w:p w14:paraId="34D14C42" w14:textId="77777777" w:rsidR="00A2540F" w:rsidRPr="00A2540F" w:rsidRDefault="00A2540F" w:rsidP="00A2540F">
            <w:pPr>
              <w:pStyle w:val="Heading3"/>
              <w:numPr>
                <w:ilvl w:val="2"/>
                <w:numId w:val="38"/>
              </w:numPr>
              <w:tabs>
                <w:tab w:val="num" w:pos="360"/>
              </w:tabs>
              <w:ind w:left="360" w:hanging="360"/>
              <w:rPr>
                <w:rFonts w:asciiTheme="minorHAnsi" w:hAnsiTheme="minorHAnsi" w:cstheme="minorHAnsi"/>
              </w:rPr>
            </w:pPr>
            <w:bookmarkStart w:id="55" w:name="_Toc135924332"/>
            <w:r w:rsidRPr="00A2540F">
              <w:rPr>
                <w:rFonts w:asciiTheme="minorHAnsi" w:hAnsiTheme="minorHAnsi" w:cstheme="minorHAnsi"/>
              </w:rPr>
              <w:lastRenderedPageBreak/>
              <w:t>4-hour reset inhibit timer</w:t>
            </w:r>
            <w:bookmarkEnd w:id="55"/>
          </w:p>
          <w:p w14:paraId="5C674908"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As per EREC G100/2 §4.5.2.1 it is not possible in a non-domestic installation to reset a State 3 latch without waiting 4 hours.  The PLC starts a timer once the State 3 is entered and a warning / indication screen is issued on the HMI as per below, this details that the reset inhibit is active and shows the amount of time remaining that the user will need to wait.</w:t>
            </w:r>
          </w:p>
          <w:p w14:paraId="01699592"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5F2FD518" wp14:editId="490EE29E">
                  <wp:extent cx="3048000" cy="1231900"/>
                  <wp:effectExtent l="0" t="0" r="0" b="0"/>
                  <wp:docPr id="490" name="Picture 490" descr="A picture containing text, screenshot, displa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text, screenshot, display, number&#10;&#10;Description automatically generated"/>
                          <pic:cNvPicPr/>
                        </pic:nvPicPr>
                        <pic:blipFill>
                          <a:blip r:embed="rId26"/>
                          <a:stretch>
                            <a:fillRect/>
                          </a:stretch>
                        </pic:blipFill>
                        <pic:spPr>
                          <a:xfrm>
                            <a:off x="0" y="0"/>
                            <a:ext cx="3048000" cy="1231900"/>
                          </a:xfrm>
                          <a:prstGeom prst="rect">
                            <a:avLst/>
                          </a:prstGeom>
                        </pic:spPr>
                      </pic:pic>
                    </a:graphicData>
                  </a:graphic>
                </wp:inline>
              </w:drawing>
            </w:r>
          </w:p>
          <w:p w14:paraId="4A9BB776"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The CLS as described in this document is not intended for domestic installations.</w:t>
            </w:r>
          </w:p>
          <w:p w14:paraId="52DA1743"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All Excursion timed data and latched state are stored in retentive memory as per the Siemens PLC for storing memory items into non-volatile storage so that the latch or timed criteria is remembered should the PLC / CLS be power cycled.</w:t>
            </w:r>
          </w:p>
          <w:p w14:paraId="4200E052" w14:textId="77777777" w:rsidR="00A2540F" w:rsidRPr="00A2540F" w:rsidRDefault="00A2540F" w:rsidP="00965DB4">
            <w:pPr>
              <w:jc w:val="center"/>
              <w:rPr>
                <w:rFonts w:asciiTheme="minorHAnsi" w:hAnsiTheme="minorHAnsi" w:cstheme="minorHAnsi"/>
              </w:rPr>
            </w:pPr>
          </w:p>
          <w:p w14:paraId="20678205" w14:textId="1FF06569" w:rsidR="00B33808" w:rsidRPr="00A2540F" w:rsidRDefault="00B33808" w:rsidP="00926BD0">
            <w:pPr>
              <w:spacing w:before="120"/>
              <w:rPr>
                <w:rFonts w:asciiTheme="minorHAnsi" w:hAnsiTheme="minorHAnsi" w:cstheme="minorHAnsi"/>
                <w:sz w:val="20"/>
                <w:lang w:eastAsia="en-GB"/>
              </w:rPr>
            </w:pPr>
          </w:p>
        </w:tc>
      </w:tr>
      <w:tr w:rsidR="00242243" w:rsidRPr="00A2540F" w14:paraId="5156FA6C" w14:textId="77777777" w:rsidTr="00926BD0">
        <w:tc>
          <w:tcPr>
            <w:tcW w:w="9351" w:type="dxa"/>
            <w:gridSpan w:val="3"/>
          </w:tcPr>
          <w:p w14:paraId="022144BF" w14:textId="34FAEC6C" w:rsidR="00242243" w:rsidRPr="00A2540F" w:rsidRDefault="00746387"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lastRenderedPageBreak/>
              <w:t xml:space="preserve">Communication and power supply failures </w:t>
            </w:r>
            <w:r w:rsidR="00C72F5C" w:rsidRPr="00A2540F">
              <w:rPr>
                <w:rFonts w:asciiTheme="minorHAnsi" w:hAnsiTheme="minorHAnsi" w:cstheme="minorHAnsi"/>
                <w:sz w:val="20"/>
                <w:lang w:eastAsia="en-GB"/>
              </w:rPr>
              <w:t xml:space="preserve">between </w:t>
            </w:r>
            <w:r w:rsidR="00450E29" w:rsidRPr="00A2540F">
              <w:rPr>
                <w:rFonts w:asciiTheme="minorHAnsi" w:hAnsiTheme="minorHAnsi" w:cstheme="minorHAnsi"/>
                <w:b/>
                <w:bCs/>
                <w:sz w:val="20"/>
                <w:lang w:eastAsia="en-GB"/>
              </w:rPr>
              <w:t>Components</w:t>
            </w:r>
            <w:r w:rsidR="00C72F5C" w:rsidRPr="00A2540F">
              <w:rPr>
                <w:rFonts w:asciiTheme="minorHAnsi" w:hAnsiTheme="minorHAnsi" w:cstheme="minorHAnsi"/>
                <w:sz w:val="20"/>
                <w:lang w:eastAsia="en-GB"/>
              </w:rPr>
              <w:t xml:space="preserve"> and </w:t>
            </w:r>
            <w:r w:rsidR="00C72F5C" w:rsidRPr="00A2540F">
              <w:rPr>
                <w:rFonts w:asciiTheme="minorHAnsi" w:hAnsiTheme="minorHAnsi" w:cstheme="minorHAnsi"/>
                <w:b/>
                <w:bCs/>
                <w:sz w:val="20"/>
                <w:lang w:eastAsia="en-GB"/>
              </w:rPr>
              <w:t>Devices</w:t>
            </w:r>
            <w:r w:rsidR="002E5199" w:rsidRPr="00A2540F">
              <w:rPr>
                <w:rFonts w:asciiTheme="minorHAnsi" w:hAnsiTheme="minorHAnsi" w:cstheme="minorHAnsi"/>
                <w:sz w:val="20"/>
                <w:lang w:eastAsia="en-GB"/>
              </w:rPr>
              <w:t xml:space="preserve">. </w:t>
            </w:r>
            <w:r w:rsidRPr="00A2540F">
              <w:rPr>
                <w:rFonts w:asciiTheme="minorHAnsi" w:hAnsiTheme="minorHAnsi" w:cstheme="minorHAnsi"/>
                <w:sz w:val="20"/>
                <w:lang w:eastAsia="en-GB"/>
              </w:rPr>
              <w:t>Please document here</w:t>
            </w:r>
            <w:r w:rsidR="004D4D8F" w:rsidRPr="00A2540F">
              <w:rPr>
                <w:rFonts w:asciiTheme="minorHAnsi" w:hAnsiTheme="minorHAnsi" w:cstheme="minorHAnsi"/>
                <w:sz w:val="20"/>
                <w:lang w:eastAsia="en-GB"/>
              </w:rPr>
              <w:t xml:space="preserve"> compliance with </w:t>
            </w:r>
            <w:r w:rsidR="005F22A4" w:rsidRPr="00A2540F">
              <w:rPr>
                <w:rFonts w:asciiTheme="minorHAnsi" w:hAnsiTheme="minorHAnsi" w:cstheme="minorHAnsi"/>
                <w:sz w:val="20"/>
                <w:lang w:eastAsia="en-GB"/>
              </w:rPr>
              <w:t xml:space="preserve">EREC G100 </w:t>
            </w:r>
            <w:r w:rsidR="00144E0F" w:rsidRPr="00A2540F">
              <w:rPr>
                <w:rFonts w:asciiTheme="minorHAnsi" w:hAnsiTheme="minorHAnsi" w:cstheme="minorHAnsi"/>
                <w:sz w:val="20"/>
                <w:lang w:eastAsia="en-GB"/>
              </w:rPr>
              <w:t xml:space="preserve">section </w:t>
            </w:r>
            <w:r w:rsidR="00144E0F" w:rsidRPr="00A2540F">
              <w:rPr>
                <w:rFonts w:asciiTheme="minorHAnsi" w:hAnsiTheme="minorHAnsi" w:cstheme="minorHAnsi"/>
                <w:sz w:val="20"/>
                <w:lang w:eastAsia="en-GB"/>
              </w:rPr>
              <w:fldChar w:fldCharType="begin"/>
            </w:r>
            <w:r w:rsidR="00144E0F" w:rsidRPr="00A2540F">
              <w:rPr>
                <w:rFonts w:asciiTheme="minorHAnsi" w:hAnsiTheme="minorHAnsi" w:cstheme="minorHAnsi"/>
                <w:sz w:val="20"/>
                <w:lang w:eastAsia="en-GB"/>
              </w:rPr>
              <w:instrText xml:space="preserve"> REF _Ref61447340 \r \h </w:instrText>
            </w:r>
            <w:r w:rsidR="00965DB4" w:rsidRPr="00A2540F">
              <w:rPr>
                <w:rFonts w:asciiTheme="minorHAnsi" w:hAnsiTheme="minorHAnsi" w:cstheme="minorHAnsi"/>
                <w:sz w:val="20"/>
                <w:lang w:eastAsia="en-GB"/>
              </w:rPr>
              <w:instrText xml:space="preserve"> \* MERGEFORMAT </w:instrText>
            </w:r>
            <w:r w:rsidR="00144E0F" w:rsidRPr="00A2540F">
              <w:rPr>
                <w:rFonts w:asciiTheme="minorHAnsi" w:hAnsiTheme="minorHAnsi" w:cstheme="minorHAnsi"/>
                <w:sz w:val="20"/>
                <w:lang w:eastAsia="en-GB"/>
              </w:rPr>
            </w:r>
            <w:r w:rsidR="00144E0F"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5.5</w:t>
            </w:r>
            <w:r w:rsidR="00144E0F" w:rsidRPr="00A2540F">
              <w:rPr>
                <w:rFonts w:asciiTheme="minorHAnsi" w:hAnsiTheme="minorHAnsi" w:cstheme="minorHAnsi"/>
                <w:sz w:val="20"/>
                <w:lang w:eastAsia="en-GB"/>
              </w:rPr>
              <w:fldChar w:fldCharType="end"/>
            </w:r>
            <w:r w:rsidR="00144E0F" w:rsidRPr="00A2540F">
              <w:rPr>
                <w:rFonts w:asciiTheme="minorHAnsi" w:hAnsiTheme="minorHAnsi" w:cstheme="minorHAnsi"/>
                <w:sz w:val="20"/>
                <w:lang w:eastAsia="en-GB"/>
              </w:rPr>
              <w:t>.</w:t>
            </w:r>
          </w:p>
        </w:tc>
      </w:tr>
      <w:tr w:rsidR="00C3061B" w:rsidRPr="00A2540F" w14:paraId="5D626762" w14:textId="77777777" w:rsidTr="006B46E2">
        <w:tc>
          <w:tcPr>
            <w:tcW w:w="3117" w:type="dxa"/>
          </w:tcPr>
          <w:p w14:paraId="4E5A7C8E" w14:textId="525612B0" w:rsidR="00C3061B" w:rsidRPr="00A2540F" w:rsidRDefault="00445AAB" w:rsidP="006B46E2">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Component/</w:t>
            </w:r>
            <w:r w:rsidR="00C3061B" w:rsidRPr="00A2540F">
              <w:rPr>
                <w:rFonts w:asciiTheme="minorHAnsi" w:hAnsiTheme="minorHAnsi" w:cstheme="minorHAnsi"/>
                <w:b/>
                <w:bCs/>
                <w:sz w:val="20"/>
                <w:lang w:eastAsia="en-GB"/>
              </w:rPr>
              <w:t>Device</w:t>
            </w:r>
            <w:r w:rsidR="00C3061B" w:rsidRPr="00A2540F">
              <w:rPr>
                <w:rFonts w:asciiTheme="minorHAnsi" w:hAnsiTheme="minorHAnsi" w:cstheme="minorHAnsi"/>
                <w:sz w:val="20"/>
                <w:lang w:eastAsia="en-GB"/>
              </w:rPr>
              <w:t xml:space="preserve"> number/description</w:t>
            </w:r>
          </w:p>
        </w:tc>
        <w:tc>
          <w:tcPr>
            <w:tcW w:w="3117" w:type="dxa"/>
          </w:tcPr>
          <w:p w14:paraId="374FE8DF" w14:textId="5EBFF86A" w:rsidR="00C3061B" w:rsidRPr="00A2540F" w:rsidRDefault="00C3061B"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Communication failure test </w:t>
            </w:r>
          </w:p>
        </w:tc>
        <w:tc>
          <w:tcPr>
            <w:tcW w:w="3117" w:type="dxa"/>
          </w:tcPr>
          <w:p w14:paraId="0069294F" w14:textId="2955FE8B" w:rsidR="00C3061B" w:rsidRPr="00A2540F" w:rsidRDefault="00C3061B"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Power supply failure test</w:t>
            </w:r>
          </w:p>
        </w:tc>
      </w:tr>
      <w:tr w:rsidR="00C3061B" w:rsidRPr="00A2540F" w14:paraId="760176E5" w14:textId="77777777" w:rsidTr="00C3061B">
        <w:tc>
          <w:tcPr>
            <w:tcW w:w="3117" w:type="dxa"/>
          </w:tcPr>
          <w:p w14:paraId="6ABD5051" w14:textId="31F8780B" w:rsidR="00C3061B" w:rsidRPr="00A2540F" w:rsidRDefault="00DF7551" w:rsidP="00A92B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CLS Meter</w:t>
            </w:r>
          </w:p>
        </w:tc>
        <w:tc>
          <w:tcPr>
            <w:tcW w:w="3117" w:type="dxa"/>
          </w:tcPr>
          <w:p w14:paraId="7BBF24DD" w14:textId="26D4BEAA" w:rsidR="00C3061B" w:rsidRPr="00A2540F" w:rsidRDefault="00DF7551" w:rsidP="00A92B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Pr>
          <w:p w14:paraId="6EF632A3" w14:textId="5856625A" w:rsidR="00C3061B" w:rsidRPr="00A2540F" w:rsidRDefault="006F06B9" w:rsidP="00A92B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r w:rsidR="00DF7551" w:rsidRPr="00A2540F">
              <w:rPr>
                <w:rFonts w:asciiTheme="minorHAnsi" w:hAnsiTheme="minorHAnsi" w:cstheme="minorHAnsi"/>
                <w:sz w:val="20"/>
                <w:lang w:eastAsia="en-GB"/>
              </w:rPr>
              <w:t xml:space="preserve"> </w:t>
            </w:r>
          </w:p>
        </w:tc>
      </w:tr>
      <w:tr w:rsidR="006F06B9" w:rsidRPr="00A2540F" w14:paraId="6139385B" w14:textId="77777777" w:rsidTr="00C3061B">
        <w:tc>
          <w:tcPr>
            <w:tcW w:w="3117" w:type="dxa"/>
          </w:tcPr>
          <w:p w14:paraId="7B529600" w14:textId="3FF77AC5"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RPR Meter </w:t>
            </w:r>
          </w:p>
        </w:tc>
        <w:tc>
          <w:tcPr>
            <w:tcW w:w="3117" w:type="dxa"/>
          </w:tcPr>
          <w:p w14:paraId="2A51713E" w14:textId="2ED766F9"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Pr>
          <w:p w14:paraId="11721917" w14:textId="1896244B"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&lt;15 seconds </w:t>
            </w:r>
          </w:p>
        </w:tc>
      </w:tr>
      <w:tr w:rsidR="006F06B9" w:rsidRPr="00A2540F" w14:paraId="790FBABF" w14:textId="77777777" w:rsidTr="00C3061B">
        <w:tc>
          <w:tcPr>
            <w:tcW w:w="3117" w:type="dxa"/>
          </w:tcPr>
          <w:p w14:paraId="7C2777D8" w14:textId="372CC869"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CLS PLC</w:t>
            </w:r>
          </w:p>
        </w:tc>
        <w:tc>
          <w:tcPr>
            <w:tcW w:w="3117" w:type="dxa"/>
          </w:tcPr>
          <w:p w14:paraId="112D8525" w14:textId="20C497E9"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w:t>
            </w:r>
            <w:r w:rsidR="00057BC5">
              <w:rPr>
                <w:rFonts w:asciiTheme="minorHAnsi" w:hAnsiTheme="minorHAnsi" w:cstheme="minorHAnsi"/>
                <w:sz w:val="20"/>
                <w:lang w:eastAsia="en-GB"/>
              </w:rPr>
              <w:t>5</w:t>
            </w:r>
            <w:r w:rsidRPr="00A2540F">
              <w:rPr>
                <w:rFonts w:asciiTheme="minorHAnsi" w:hAnsiTheme="minorHAnsi" w:cstheme="minorHAnsi"/>
                <w:sz w:val="20"/>
                <w:lang w:eastAsia="en-GB"/>
              </w:rPr>
              <w:t xml:space="preserve"> seconds</w:t>
            </w:r>
          </w:p>
        </w:tc>
        <w:tc>
          <w:tcPr>
            <w:tcW w:w="3117" w:type="dxa"/>
          </w:tcPr>
          <w:p w14:paraId="1A5990AB" w14:textId="0CB69AEA"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 seconds </w:t>
            </w:r>
          </w:p>
        </w:tc>
      </w:tr>
      <w:tr w:rsidR="006F06B9" w:rsidRPr="00A2540F" w14:paraId="46F8AC64" w14:textId="77777777" w:rsidTr="00C3061B">
        <w:tc>
          <w:tcPr>
            <w:tcW w:w="3117" w:type="dxa"/>
          </w:tcPr>
          <w:p w14:paraId="6B7C2E4A" w14:textId="6B9FDAD2"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RPR PLC</w:t>
            </w:r>
          </w:p>
        </w:tc>
        <w:tc>
          <w:tcPr>
            <w:tcW w:w="3117" w:type="dxa"/>
          </w:tcPr>
          <w:p w14:paraId="1608C54C" w14:textId="5EADDAFC"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 seconds</w:t>
            </w:r>
          </w:p>
        </w:tc>
        <w:tc>
          <w:tcPr>
            <w:tcW w:w="3117" w:type="dxa"/>
          </w:tcPr>
          <w:p w14:paraId="6985A430" w14:textId="310494FF"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w:t>
            </w:r>
            <w:r w:rsidR="00057BC5">
              <w:rPr>
                <w:rFonts w:asciiTheme="minorHAnsi" w:hAnsiTheme="minorHAnsi" w:cstheme="minorHAnsi"/>
                <w:sz w:val="20"/>
                <w:lang w:eastAsia="en-GB"/>
              </w:rPr>
              <w:t>5</w:t>
            </w:r>
            <w:r w:rsidRPr="00A2540F">
              <w:rPr>
                <w:rFonts w:asciiTheme="minorHAnsi" w:hAnsiTheme="minorHAnsi" w:cstheme="minorHAnsi"/>
                <w:sz w:val="20"/>
                <w:lang w:eastAsia="en-GB"/>
              </w:rPr>
              <w:t xml:space="preserve"> seconds </w:t>
            </w:r>
          </w:p>
        </w:tc>
      </w:tr>
      <w:tr w:rsidR="00CA4AAA" w:rsidRPr="00A2540F" w14:paraId="33D14533" w14:textId="77777777" w:rsidTr="00CA4AAA">
        <w:tc>
          <w:tcPr>
            <w:tcW w:w="3117" w:type="dxa"/>
          </w:tcPr>
          <w:p w14:paraId="691D466A" w14:textId="69A2DC25"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5-port switch CLS Component</w:t>
            </w:r>
          </w:p>
        </w:tc>
        <w:tc>
          <w:tcPr>
            <w:tcW w:w="3117" w:type="dxa"/>
          </w:tcPr>
          <w:p w14:paraId="2323386F" w14:textId="0E88C919"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Pr>
          <w:p w14:paraId="1938D1B1" w14:textId="648C2C3B"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&lt;15 seconds </w:t>
            </w:r>
          </w:p>
        </w:tc>
      </w:tr>
      <w:tr w:rsidR="00CA4AAA" w:rsidRPr="00A2540F" w14:paraId="767ACF08" w14:textId="77777777" w:rsidTr="00CA4AAA">
        <w:tc>
          <w:tcPr>
            <w:tcW w:w="3117" w:type="dxa"/>
          </w:tcPr>
          <w:p w14:paraId="4D345742" w14:textId="2FBC99F9"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24volt DC control supply</w:t>
            </w:r>
          </w:p>
        </w:tc>
        <w:tc>
          <w:tcPr>
            <w:tcW w:w="3117" w:type="dxa"/>
          </w:tcPr>
          <w:p w14:paraId="6C0461BB" w14:textId="5DFFB320"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 seconds</w:t>
            </w:r>
          </w:p>
        </w:tc>
        <w:tc>
          <w:tcPr>
            <w:tcW w:w="3117" w:type="dxa"/>
          </w:tcPr>
          <w:p w14:paraId="7F262C34" w14:textId="3587B994"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 seconds </w:t>
            </w:r>
          </w:p>
        </w:tc>
      </w:tr>
      <w:tr w:rsidR="00846893" w:rsidRPr="00A2540F" w14:paraId="173696A9" w14:textId="77777777" w:rsidTr="006B46E2">
        <w:tc>
          <w:tcPr>
            <w:tcW w:w="3117" w:type="dxa"/>
            <w:tcBorders>
              <w:bottom w:val="single" w:sz="4" w:space="0" w:color="auto"/>
            </w:tcBorders>
          </w:tcPr>
          <w:p w14:paraId="61B4A796" w14:textId="485D3F4A" w:rsidR="00846893" w:rsidRPr="00A2540F" w:rsidRDefault="00846893" w:rsidP="00846893">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Serial to TCP gateway devices</w:t>
            </w:r>
          </w:p>
        </w:tc>
        <w:tc>
          <w:tcPr>
            <w:tcW w:w="3117" w:type="dxa"/>
            <w:tcBorders>
              <w:bottom w:val="single" w:sz="4" w:space="0" w:color="auto"/>
            </w:tcBorders>
          </w:tcPr>
          <w:p w14:paraId="6A8E18A8" w14:textId="470B916F" w:rsidR="00846893" w:rsidRPr="00A2540F" w:rsidRDefault="00846893" w:rsidP="00846893">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Borders>
              <w:bottom w:val="single" w:sz="4" w:space="0" w:color="auto"/>
            </w:tcBorders>
          </w:tcPr>
          <w:p w14:paraId="6854C5D6" w14:textId="21D719A8" w:rsidR="00846893" w:rsidRPr="00A2540F" w:rsidRDefault="00846893" w:rsidP="00846893">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&lt;15 seconds </w:t>
            </w:r>
          </w:p>
        </w:tc>
      </w:tr>
    </w:tbl>
    <w:p w14:paraId="30596E08" w14:textId="2D1DA3B2" w:rsidR="00846893" w:rsidRPr="00A2540F" w:rsidRDefault="00846893">
      <w:pPr>
        <w:rPr>
          <w:rFonts w:asciiTheme="minorHAnsi" w:hAnsiTheme="minorHAnsi" w:cstheme="minorHAnsi"/>
        </w:rPr>
      </w:pPr>
    </w:p>
    <w:p w14:paraId="651D9D5B" w14:textId="77777777" w:rsidR="00846893" w:rsidRPr="00A2540F" w:rsidRDefault="00846893">
      <w:pPr>
        <w:snapToGrid/>
        <w:spacing w:before="0" w:beforeAutospacing="0" w:after="0"/>
        <w:jc w:val="left"/>
        <w:rPr>
          <w:rFonts w:asciiTheme="minorHAnsi" w:hAnsiTheme="minorHAnsi" w:cstheme="minorHAnsi"/>
        </w:rPr>
      </w:pPr>
      <w:r w:rsidRPr="00A2540F">
        <w:rPr>
          <w:rFonts w:asciiTheme="minorHAnsi" w:hAnsiTheme="minorHAnsi" w:cstheme="minorHAnsi"/>
        </w:rPr>
        <w:br w:type="page"/>
      </w:r>
    </w:p>
    <w:p w14:paraId="3E6112DE" w14:textId="77777777" w:rsidR="00263A35" w:rsidRPr="00A2540F" w:rsidRDefault="00263A35">
      <w:pPr>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37"/>
        <w:gridCol w:w="1437"/>
        <w:gridCol w:w="1437"/>
        <w:gridCol w:w="1437"/>
        <w:gridCol w:w="1461"/>
        <w:gridCol w:w="1438"/>
      </w:tblGrid>
      <w:tr w:rsidR="00280FB6" w:rsidRPr="00A2540F" w14:paraId="2868E667" w14:textId="77777777" w:rsidTr="006B46E2">
        <w:tc>
          <w:tcPr>
            <w:tcW w:w="9351" w:type="dxa"/>
            <w:gridSpan w:val="7"/>
            <w:shd w:val="clear" w:color="auto" w:fill="DBE5F1" w:themeFill="accent1" w:themeFillTint="33"/>
          </w:tcPr>
          <w:p w14:paraId="30041A12" w14:textId="2E9EDE25" w:rsidR="00280FB6" w:rsidRPr="00A2540F" w:rsidRDefault="00DF13A7" w:rsidP="00926BD0">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 xml:space="preserve">Operational </w:t>
            </w:r>
            <w:r w:rsidR="007E56BC" w:rsidRPr="00A2540F">
              <w:rPr>
                <w:rFonts w:asciiTheme="minorHAnsi" w:hAnsiTheme="minorHAnsi" w:cstheme="minorHAnsi"/>
                <w:b/>
                <w:bCs/>
                <w:sz w:val="24"/>
                <w:szCs w:val="24"/>
                <w:lang w:eastAsia="en-GB"/>
              </w:rPr>
              <w:t>T</w:t>
            </w:r>
            <w:r w:rsidRPr="00A2540F">
              <w:rPr>
                <w:rFonts w:asciiTheme="minorHAnsi" w:hAnsiTheme="minorHAnsi" w:cstheme="minorHAnsi"/>
                <w:b/>
                <w:bCs/>
                <w:sz w:val="24"/>
                <w:szCs w:val="24"/>
                <w:lang w:eastAsia="en-GB"/>
              </w:rPr>
              <w:t>est</w:t>
            </w:r>
            <w:r w:rsidR="00033CFF" w:rsidRPr="00A2540F">
              <w:rPr>
                <w:rFonts w:asciiTheme="minorHAnsi" w:hAnsiTheme="minorHAnsi" w:cstheme="minorHAnsi"/>
                <w:b/>
                <w:bCs/>
                <w:sz w:val="24"/>
                <w:szCs w:val="24"/>
                <w:lang w:eastAsia="en-GB"/>
              </w:rPr>
              <w:t>s</w:t>
            </w:r>
          </w:p>
        </w:tc>
      </w:tr>
      <w:tr w:rsidR="00DA6F06" w:rsidRPr="00A2540F" w14:paraId="68790EBE" w14:textId="77777777" w:rsidTr="006B46E2">
        <w:tc>
          <w:tcPr>
            <w:tcW w:w="9351" w:type="dxa"/>
            <w:gridSpan w:val="7"/>
            <w:tcBorders>
              <w:bottom w:val="single" w:sz="4" w:space="0" w:color="auto"/>
            </w:tcBorders>
          </w:tcPr>
          <w:p w14:paraId="27F7CCD0" w14:textId="194CC454" w:rsidR="00DA6F06" w:rsidRPr="00A2540F" w:rsidRDefault="00130899"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In accordance with </w:t>
            </w:r>
            <w:r w:rsidR="001A2EC0" w:rsidRPr="00A2540F">
              <w:rPr>
                <w:rFonts w:asciiTheme="minorHAnsi" w:hAnsiTheme="minorHAnsi" w:cstheme="minorHAnsi"/>
                <w:sz w:val="20"/>
                <w:lang w:eastAsia="en-GB"/>
              </w:rPr>
              <w:t xml:space="preserve">EREC G100 </w:t>
            </w:r>
            <w:r w:rsidRPr="00A2540F">
              <w:rPr>
                <w:rFonts w:asciiTheme="minorHAnsi" w:hAnsiTheme="minorHAnsi" w:cstheme="minorHAnsi"/>
                <w:sz w:val="20"/>
                <w:lang w:eastAsia="en-GB"/>
              </w:rPr>
              <w:t>section</w:t>
            </w:r>
            <w:r w:rsidR="00B67751" w:rsidRPr="00A2540F">
              <w:rPr>
                <w:rFonts w:asciiTheme="minorHAnsi" w:hAnsiTheme="minorHAnsi" w:cstheme="minorHAnsi"/>
                <w:sz w:val="20"/>
                <w:lang w:eastAsia="en-GB"/>
              </w:rPr>
              <w:t xml:space="preserve"> </w:t>
            </w:r>
            <w:r w:rsidR="00B67751" w:rsidRPr="00A2540F">
              <w:rPr>
                <w:rFonts w:asciiTheme="minorHAnsi" w:hAnsiTheme="minorHAnsi" w:cstheme="minorHAnsi"/>
                <w:sz w:val="20"/>
                <w:lang w:eastAsia="en-GB"/>
              </w:rPr>
              <w:fldChar w:fldCharType="begin"/>
            </w:r>
            <w:r w:rsidR="00B67751" w:rsidRPr="00A2540F">
              <w:rPr>
                <w:rFonts w:asciiTheme="minorHAnsi" w:hAnsiTheme="minorHAnsi" w:cstheme="minorHAnsi"/>
                <w:sz w:val="20"/>
                <w:lang w:eastAsia="en-GB"/>
              </w:rPr>
              <w:instrText xml:space="preserve"> REF _Ref61447254 \r \h </w:instrText>
            </w:r>
            <w:r w:rsidR="00965DB4" w:rsidRPr="00A2540F">
              <w:rPr>
                <w:rFonts w:asciiTheme="minorHAnsi" w:hAnsiTheme="minorHAnsi" w:cstheme="minorHAnsi"/>
                <w:sz w:val="20"/>
                <w:lang w:eastAsia="en-GB"/>
              </w:rPr>
              <w:instrText xml:space="preserve"> \* MERGEFORMAT </w:instrText>
            </w:r>
            <w:r w:rsidR="00B67751" w:rsidRPr="00A2540F">
              <w:rPr>
                <w:rFonts w:asciiTheme="minorHAnsi" w:hAnsiTheme="minorHAnsi" w:cstheme="minorHAnsi"/>
                <w:sz w:val="20"/>
                <w:lang w:eastAsia="en-GB"/>
              </w:rPr>
            </w:r>
            <w:r w:rsidR="00B67751"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5.6</w:t>
            </w:r>
            <w:r w:rsidR="00B67751" w:rsidRPr="00A2540F">
              <w:rPr>
                <w:rFonts w:asciiTheme="minorHAnsi" w:hAnsiTheme="minorHAnsi" w:cstheme="minorHAnsi"/>
                <w:sz w:val="20"/>
                <w:lang w:eastAsia="en-GB"/>
              </w:rPr>
              <w:fldChar w:fldCharType="end"/>
            </w:r>
            <w:r w:rsidR="00B67751" w:rsidRPr="00A2540F">
              <w:rPr>
                <w:rFonts w:asciiTheme="minorHAnsi" w:hAnsiTheme="minorHAnsi" w:cstheme="minorHAnsi"/>
                <w:sz w:val="20"/>
                <w:lang w:eastAsia="en-GB"/>
              </w:rPr>
              <w:t xml:space="preserve"> u</w:t>
            </w:r>
            <w:r w:rsidR="00ED57CC" w:rsidRPr="00A2540F">
              <w:rPr>
                <w:rFonts w:asciiTheme="minorHAnsi" w:hAnsiTheme="minorHAnsi" w:cstheme="minorHAnsi"/>
                <w:sz w:val="20"/>
                <w:lang w:eastAsia="en-GB"/>
              </w:rPr>
              <w:t xml:space="preserve">ndertake the tests A </w:t>
            </w:r>
            <w:r w:rsidR="00BE1658" w:rsidRPr="00A2540F">
              <w:rPr>
                <w:rFonts w:asciiTheme="minorHAnsi" w:hAnsiTheme="minorHAnsi" w:cstheme="minorHAnsi"/>
                <w:sz w:val="20"/>
                <w:lang w:eastAsia="en-GB"/>
              </w:rPr>
              <w:t>and B</w:t>
            </w:r>
            <w:r w:rsidR="00ED57CC" w:rsidRPr="00A2540F">
              <w:rPr>
                <w:rFonts w:asciiTheme="minorHAnsi" w:hAnsiTheme="minorHAnsi" w:cstheme="minorHAnsi"/>
                <w:sz w:val="20"/>
                <w:lang w:eastAsia="en-GB"/>
              </w:rPr>
              <w:t xml:space="preserve"> to confirm correct </w:t>
            </w:r>
            <w:r w:rsidRPr="00A2540F">
              <w:rPr>
                <w:rFonts w:asciiTheme="minorHAnsi" w:hAnsiTheme="minorHAnsi" w:cstheme="minorHAnsi"/>
                <w:sz w:val="20"/>
                <w:lang w:eastAsia="en-GB"/>
              </w:rPr>
              <w:t xml:space="preserve">operation in </w:t>
            </w:r>
            <w:r w:rsidR="00D77209" w:rsidRPr="00A2540F">
              <w:rPr>
                <w:rFonts w:asciiTheme="minorHAnsi" w:hAnsiTheme="minorHAnsi" w:cstheme="minorHAnsi"/>
                <w:sz w:val="20"/>
                <w:lang w:eastAsia="en-GB"/>
              </w:rPr>
              <w:t>state 1</w:t>
            </w:r>
            <w:r w:rsidRPr="00A2540F">
              <w:rPr>
                <w:rFonts w:asciiTheme="minorHAnsi" w:hAnsiTheme="minorHAnsi" w:cstheme="minorHAnsi"/>
                <w:sz w:val="20"/>
                <w:lang w:eastAsia="en-GB"/>
              </w:rPr>
              <w:t xml:space="preserve"> and </w:t>
            </w:r>
            <w:r w:rsidR="00D77209" w:rsidRPr="00A2540F">
              <w:rPr>
                <w:rFonts w:asciiTheme="minorHAnsi" w:hAnsiTheme="minorHAnsi" w:cstheme="minorHAnsi"/>
                <w:sz w:val="20"/>
                <w:lang w:eastAsia="en-GB"/>
              </w:rPr>
              <w:t>state 2</w:t>
            </w:r>
            <w:r w:rsidRPr="00A2540F">
              <w:rPr>
                <w:rFonts w:asciiTheme="minorHAnsi" w:hAnsiTheme="minorHAnsi" w:cstheme="minorHAnsi"/>
                <w:sz w:val="20"/>
                <w:lang w:eastAsia="en-GB"/>
              </w:rPr>
              <w:t xml:space="preserve">, that transition </w:t>
            </w:r>
            <w:r w:rsidR="0075275D" w:rsidRPr="00A2540F">
              <w:rPr>
                <w:rFonts w:asciiTheme="minorHAnsi" w:hAnsiTheme="minorHAnsi" w:cstheme="minorHAnsi"/>
                <w:sz w:val="20"/>
                <w:lang w:eastAsia="en-GB"/>
              </w:rPr>
              <w:t xml:space="preserve">into </w:t>
            </w:r>
            <w:r w:rsidR="00D77209" w:rsidRPr="00A2540F">
              <w:rPr>
                <w:rFonts w:asciiTheme="minorHAnsi" w:hAnsiTheme="minorHAnsi" w:cstheme="minorHAnsi"/>
                <w:sz w:val="20"/>
                <w:lang w:eastAsia="en-GB"/>
              </w:rPr>
              <w:t>state 3</w:t>
            </w:r>
            <w:r w:rsidR="0075275D" w:rsidRPr="00A2540F">
              <w:rPr>
                <w:rFonts w:asciiTheme="minorHAnsi" w:hAnsiTheme="minorHAnsi" w:cstheme="minorHAnsi"/>
                <w:sz w:val="20"/>
                <w:lang w:eastAsia="en-GB"/>
              </w:rPr>
              <w:t xml:space="preserve"> occurs as required, and that behaviour in </w:t>
            </w:r>
            <w:r w:rsidR="00D77209" w:rsidRPr="00A2540F">
              <w:rPr>
                <w:rFonts w:asciiTheme="minorHAnsi" w:hAnsiTheme="minorHAnsi" w:cstheme="minorHAnsi"/>
                <w:sz w:val="20"/>
                <w:lang w:eastAsia="en-GB"/>
              </w:rPr>
              <w:t>state 3</w:t>
            </w:r>
            <w:r w:rsidR="0075275D" w:rsidRPr="00A2540F">
              <w:rPr>
                <w:rFonts w:asciiTheme="minorHAnsi" w:hAnsiTheme="minorHAnsi" w:cstheme="minorHAnsi"/>
                <w:sz w:val="20"/>
                <w:lang w:eastAsia="en-GB"/>
              </w:rPr>
              <w:t xml:space="preserve"> is also as required.</w:t>
            </w:r>
          </w:p>
        </w:tc>
      </w:tr>
      <w:tr w:rsidR="00245A39" w:rsidRPr="00A2540F" w14:paraId="79955186" w14:textId="77777777" w:rsidTr="006B46E2">
        <w:tc>
          <w:tcPr>
            <w:tcW w:w="9351" w:type="dxa"/>
            <w:gridSpan w:val="7"/>
            <w:shd w:val="clear" w:color="auto" w:fill="DBE5F1" w:themeFill="accent1" w:themeFillTint="33"/>
          </w:tcPr>
          <w:p w14:paraId="3D9789FC" w14:textId="3121972C" w:rsidR="00245A39" w:rsidRPr="00A2540F" w:rsidRDefault="00245A39"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Test A</w:t>
            </w:r>
          </w:p>
        </w:tc>
      </w:tr>
      <w:tr w:rsidR="002A0DC1" w:rsidRPr="00A2540F" w14:paraId="2608DC0D" w14:textId="77777777" w:rsidTr="00F66E6A">
        <w:tc>
          <w:tcPr>
            <w:tcW w:w="7933" w:type="dxa"/>
            <w:gridSpan w:val="6"/>
          </w:tcPr>
          <w:p w14:paraId="32F65351" w14:textId="3D239796" w:rsidR="002A0DC1" w:rsidRPr="00A2540F" w:rsidRDefault="002A0DC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Export Limit</w:t>
            </w:r>
            <w:r w:rsidR="00430C0D" w:rsidRPr="00A2540F">
              <w:rPr>
                <w:rFonts w:asciiTheme="minorHAnsi" w:hAnsiTheme="minorHAnsi" w:cstheme="minorHAnsi"/>
                <w:sz w:val="20"/>
                <w:lang w:eastAsia="en-GB"/>
              </w:rPr>
              <w:t xml:space="preserve"> (for type tests this will be </w:t>
            </w:r>
            <w:r w:rsidR="00560001" w:rsidRPr="00A2540F">
              <w:rPr>
                <w:rFonts w:asciiTheme="minorHAnsi" w:hAnsiTheme="minorHAnsi" w:cstheme="minorHAnsi"/>
                <w:sz w:val="20"/>
                <w:lang w:eastAsia="en-GB"/>
              </w:rPr>
              <w:t>at maxi</w:t>
            </w:r>
            <w:r w:rsidR="000A0B69" w:rsidRPr="00A2540F">
              <w:rPr>
                <w:rFonts w:asciiTheme="minorHAnsi" w:hAnsiTheme="minorHAnsi" w:cstheme="minorHAnsi"/>
                <w:sz w:val="20"/>
                <w:lang w:eastAsia="en-GB"/>
              </w:rPr>
              <w:t>mum, minimum and one intermediate setting</w:t>
            </w:r>
            <w:r w:rsidR="00AC7434" w:rsidRPr="00A2540F">
              <w:rPr>
                <w:rFonts w:asciiTheme="minorHAnsi" w:hAnsiTheme="minorHAnsi" w:cstheme="minorHAnsi"/>
                <w:sz w:val="20"/>
                <w:lang w:eastAsia="en-GB"/>
              </w:rPr>
              <w:t>)</w:t>
            </w:r>
            <w:r w:rsidR="00163D9A" w:rsidRPr="00A2540F">
              <w:rPr>
                <w:rFonts w:asciiTheme="minorHAnsi" w:hAnsiTheme="minorHAnsi" w:cstheme="minorHAnsi"/>
                <w:sz w:val="20"/>
                <w:lang w:eastAsia="en-GB"/>
              </w:rPr>
              <w:t xml:space="preserve"> </w:t>
            </w:r>
            <w:r w:rsidR="00430C0D" w:rsidRPr="00A2540F">
              <w:rPr>
                <w:rFonts w:asciiTheme="minorHAnsi" w:hAnsiTheme="minorHAnsi" w:cstheme="minorHAnsi"/>
                <w:sz w:val="20"/>
                <w:lang w:eastAsia="en-GB"/>
              </w:rPr>
              <w:t>in Amp</w:t>
            </w:r>
            <w:r w:rsidRPr="00A2540F">
              <w:rPr>
                <w:rFonts w:asciiTheme="minorHAnsi" w:hAnsiTheme="minorHAnsi" w:cstheme="minorHAnsi"/>
                <w:sz w:val="20"/>
                <w:lang w:eastAsia="en-GB"/>
              </w:rPr>
              <w:t>:</w:t>
            </w:r>
          </w:p>
        </w:tc>
        <w:tc>
          <w:tcPr>
            <w:tcW w:w="1418" w:type="dxa"/>
          </w:tcPr>
          <w:p w14:paraId="426133B1" w14:textId="63DB4706" w:rsidR="002A0DC1" w:rsidRPr="00A2540F" w:rsidRDefault="00036C6D" w:rsidP="00926BD0">
            <w:pPr>
              <w:spacing w:before="120"/>
              <w:rPr>
                <w:rFonts w:asciiTheme="minorHAnsi" w:hAnsiTheme="minorHAnsi" w:cstheme="minorHAnsi"/>
                <w:sz w:val="20"/>
                <w:lang w:eastAsia="en-GB"/>
              </w:rPr>
            </w:pPr>
            <w:r>
              <w:rPr>
                <w:rFonts w:asciiTheme="minorHAnsi" w:hAnsiTheme="minorHAnsi" w:cstheme="minorHAnsi"/>
                <w:sz w:val="20"/>
                <w:lang w:eastAsia="en-GB"/>
              </w:rPr>
              <w:t>2</w:t>
            </w:r>
            <w:r w:rsidR="002878D7">
              <w:rPr>
                <w:rFonts w:asciiTheme="minorHAnsi" w:hAnsiTheme="minorHAnsi" w:cstheme="minorHAnsi"/>
                <w:sz w:val="20"/>
                <w:lang w:eastAsia="en-GB"/>
              </w:rPr>
              <w:t>2</w:t>
            </w:r>
          </w:p>
        </w:tc>
      </w:tr>
      <w:tr w:rsidR="00701595" w:rsidRPr="00A2540F" w14:paraId="32D47785" w14:textId="77777777" w:rsidTr="00F66E6A">
        <w:tc>
          <w:tcPr>
            <w:tcW w:w="7933" w:type="dxa"/>
            <w:gridSpan w:val="6"/>
          </w:tcPr>
          <w:p w14:paraId="764F1D98" w14:textId="275D6FD6" w:rsidR="00701595" w:rsidRPr="00A2540F" w:rsidRDefault="00701595"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Import Limit</w:t>
            </w:r>
            <w:r w:rsidR="00430C0D" w:rsidRPr="00A2540F">
              <w:rPr>
                <w:rFonts w:asciiTheme="minorHAnsi" w:hAnsiTheme="minorHAnsi" w:cstheme="minorHAnsi"/>
                <w:sz w:val="20"/>
                <w:lang w:eastAsia="en-GB"/>
              </w:rPr>
              <w:t xml:space="preserve"> (for type tests this will be </w:t>
            </w:r>
            <w:r w:rsidR="0099438C" w:rsidRPr="00A2540F">
              <w:rPr>
                <w:rFonts w:asciiTheme="minorHAnsi" w:hAnsiTheme="minorHAnsi" w:cstheme="minorHAnsi"/>
                <w:sz w:val="20"/>
                <w:lang w:eastAsia="en-GB"/>
              </w:rPr>
              <w:t xml:space="preserve">at maximum, minimum and one intermediate setting) </w:t>
            </w:r>
            <w:r w:rsidR="00430C0D" w:rsidRPr="00A2540F">
              <w:rPr>
                <w:rFonts w:asciiTheme="minorHAnsi" w:hAnsiTheme="minorHAnsi" w:cstheme="minorHAnsi"/>
                <w:sz w:val="20"/>
                <w:lang w:eastAsia="en-GB"/>
              </w:rPr>
              <w:t>in Amp:</w:t>
            </w:r>
          </w:p>
        </w:tc>
        <w:tc>
          <w:tcPr>
            <w:tcW w:w="1418" w:type="dxa"/>
          </w:tcPr>
          <w:p w14:paraId="542F3A17" w14:textId="63922089" w:rsidR="00701595" w:rsidRPr="00A2540F" w:rsidRDefault="00036C6D" w:rsidP="00926BD0">
            <w:pPr>
              <w:spacing w:before="120"/>
              <w:rPr>
                <w:rFonts w:asciiTheme="minorHAnsi" w:hAnsiTheme="minorHAnsi" w:cstheme="minorHAnsi"/>
                <w:sz w:val="20"/>
                <w:lang w:eastAsia="en-GB"/>
              </w:rPr>
            </w:pPr>
            <w:r>
              <w:rPr>
                <w:rFonts w:asciiTheme="minorHAnsi" w:hAnsiTheme="minorHAnsi" w:cstheme="minorHAnsi"/>
                <w:sz w:val="20"/>
                <w:lang w:eastAsia="en-GB"/>
              </w:rPr>
              <w:t>N/A</w:t>
            </w:r>
          </w:p>
        </w:tc>
      </w:tr>
      <w:tr w:rsidR="00307ED3" w:rsidRPr="00A2540F" w14:paraId="72E4B643" w14:textId="77777777" w:rsidTr="006B46E2">
        <w:tc>
          <w:tcPr>
            <w:tcW w:w="704" w:type="dxa"/>
          </w:tcPr>
          <w:p w14:paraId="0F7872F7" w14:textId="77777777" w:rsidR="00307ED3" w:rsidRPr="00A2540F" w:rsidRDefault="00307ED3" w:rsidP="003C57CB">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No</w:t>
            </w:r>
          </w:p>
        </w:tc>
        <w:tc>
          <w:tcPr>
            <w:tcW w:w="1441" w:type="dxa"/>
          </w:tcPr>
          <w:p w14:paraId="407EE1DB" w14:textId="78E107F8"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Starting level</w:t>
            </w:r>
          </w:p>
        </w:tc>
        <w:tc>
          <w:tcPr>
            <w:tcW w:w="1441" w:type="dxa"/>
          </w:tcPr>
          <w:p w14:paraId="3721ED49" w14:textId="5A6F4818" w:rsidR="00307ED3" w:rsidRPr="00A2540F" w:rsidRDefault="00307ED3" w:rsidP="003C57CB">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Step value</w:t>
            </w:r>
          </w:p>
        </w:tc>
        <w:tc>
          <w:tcPr>
            <w:tcW w:w="1441" w:type="dxa"/>
          </w:tcPr>
          <w:p w14:paraId="4D83F2FB" w14:textId="7A99110A"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registers change in level?</w:t>
            </w:r>
          </w:p>
        </w:tc>
        <w:tc>
          <w:tcPr>
            <w:tcW w:w="1441" w:type="dxa"/>
          </w:tcPr>
          <w:p w14:paraId="5A0D74CD" w14:textId="1137661D"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Component</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Device</w:t>
            </w:r>
            <w:r w:rsidRPr="00A2540F">
              <w:rPr>
                <w:rFonts w:asciiTheme="minorHAnsi" w:hAnsiTheme="minorHAnsi" w:cstheme="minorHAnsi"/>
                <w:sz w:val="20"/>
                <w:lang w:eastAsia="en-GB"/>
              </w:rPr>
              <w:t xml:space="preserve"> initiates correct response of ≥ 5%?</w:t>
            </w:r>
          </w:p>
        </w:tc>
        <w:tc>
          <w:tcPr>
            <w:tcW w:w="1441" w:type="dxa"/>
          </w:tcPr>
          <w:p w14:paraId="5146D2B5" w14:textId="50217F17"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Duration of step in test</w:t>
            </w:r>
          </w:p>
        </w:tc>
        <w:tc>
          <w:tcPr>
            <w:tcW w:w="1442" w:type="dxa"/>
          </w:tcPr>
          <w:p w14:paraId="5EAB7642" w14:textId="55757C0A" w:rsidR="00307ED3" w:rsidRPr="00A2540F" w:rsidRDefault="00B52B6C"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w:t>
            </w:r>
            <w:r w:rsidR="00307ED3" w:rsidRPr="00A2540F">
              <w:rPr>
                <w:rFonts w:asciiTheme="minorHAnsi" w:hAnsiTheme="minorHAnsi" w:cstheme="minorHAnsi"/>
                <w:sz w:val="20"/>
                <w:lang w:eastAsia="en-GB"/>
              </w:rPr>
              <w:t xml:space="preserve">orrect </w:t>
            </w:r>
            <w:r w:rsidR="00D77209" w:rsidRPr="00A2540F">
              <w:rPr>
                <w:rFonts w:asciiTheme="minorHAnsi" w:hAnsiTheme="minorHAnsi" w:cstheme="minorHAnsi"/>
                <w:sz w:val="20"/>
                <w:lang w:eastAsia="en-GB"/>
              </w:rPr>
              <w:t>state 1</w:t>
            </w:r>
            <w:r w:rsidR="00307ED3" w:rsidRPr="00A2540F">
              <w:rPr>
                <w:rFonts w:asciiTheme="minorHAnsi" w:hAnsiTheme="minorHAnsi" w:cstheme="minorHAnsi"/>
                <w:sz w:val="20"/>
                <w:lang w:eastAsia="en-GB"/>
              </w:rPr>
              <w:t>/</w:t>
            </w:r>
            <w:r w:rsidRPr="00A2540F">
              <w:rPr>
                <w:rFonts w:asciiTheme="minorHAnsi" w:hAnsiTheme="minorHAnsi" w:cstheme="minorHAnsi"/>
                <w:sz w:val="20"/>
                <w:lang w:eastAsia="en-GB"/>
              </w:rPr>
              <w:br/>
            </w:r>
            <w:r w:rsidR="00D77209" w:rsidRPr="00A2540F">
              <w:rPr>
                <w:rFonts w:asciiTheme="minorHAnsi" w:hAnsiTheme="minorHAnsi" w:cstheme="minorHAnsi"/>
                <w:sz w:val="20"/>
                <w:lang w:eastAsia="en-GB"/>
              </w:rPr>
              <w:t>state 2</w:t>
            </w:r>
            <w:r w:rsidR="00307ED3" w:rsidRPr="00A2540F">
              <w:rPr>
                <w:rFonts w:asciiTheme="minorHAnsi" w:hAnsiTheme="minorHAnsi" w:cstheme="minorHAnsi"/>
                <w:sz w:val="20"/>
                <w:lang w:eastAsia="en-GB"/>
              </w:rPr>
              <w:t xml:space="preserve"> operation</w:t>
            </w:r>
          </w:p>
        </w:tc>
      </w:tr>
      <w:tr w:rsidR="003E73E7" w:rsidRPr="00A2540F" w14:paraId="090B2E4B" w14:textId="77777777" w:rsidTr="006B46E2">
        <w:tc>
          <w:tcPr>
            <w:tcW w:w="704" w:type="dxa"/>
          </w:tcPr>
          <w:p w14:paraId="4988059D" w14:textId="7EE30540" w:rsidR="003E73E7" w:rsidRPr="00A2540F" w:rsidRDefault="003E73E7" w:rsidP="003E73E7">
            <w:pPr>
              <w:spacing w:before="120"/>
              <w:jc w:val="left"/>
              <w:rPr>
                <w:rFonts w:asciiTheme="minorHAnsi" w:hAnsiTheme="minorHAnsi" w:cstheme="minorHAnsi"/>
                <w:sz w:val="20"/>
                <w:lang w:eastAsia="en-GB"/>
              </w:rPr>
            </w:pPr>
            <w:bookmarkStart w:id="56" w:name="_Hlk136171967"/>
            <w:r w:rsidRPr="00A2540F">
              <w:rPr>
                <w:rFonts w:asciiTheme="minorHAnsi" w:hAnsiTheme="minorHAnsi" w:cstheme="minorHAnsi"/>
                <w:sz w:val="20"/>
                <w:lang w:eastAsia="en-GB"/>
              </w:rPr>
              <w:t>1</w:t>
            </w:r>
          </w:p>
        </w:tc>
        <w:tc>
          <w:tcPr>
            <w:tcW w:w="1441" w:type="dxa"/>
          </w:tcPr>
          <w:p w14:paraId="024C2E82" w14:textId="5D4BFE11" w:rsidR="003E73E7" w:rsidRPr="00A2540F" w:rsidRDefault="007510DE" w:rsidP="003E73E7">
            <w:pPr>
              <w:spacing w:before="120"/>
              <w:jc w:val="left"/>
              <w:rPr>
                <w:rFonts w:asciiTheme="minorHAnsi" w:hAnsiTheme="minorHAnsi" w:cstheme="minorHAnsi"/>
                <w:sz w:val="20"/>
                <w:lang w:eastAsia="en-GB"/>
              </w:rPr>
            </w:pPr>
            <w:bookmarkStart w:id="57" w:name="OLE_LINK5"/>
            <w:bookmarkStart w:id="58" w:name="OLE_LINK6"/>
            <w:r>
              <w:rPr>
                <w:rFonts w:asciiTheme="minorHAnsi" w:hAnsiTheme="minorHAnsi" w:cstheme="minorHAnsi"/>
                <w:sz w:val="20"/>
                <w:lang w:eastAsia="en-GB"/>
              </w:rPr>
              <w:t>20.9</w:t>
            </w:r>
            <w:bookmarkEnd w:id="57"/>
            <w:bookmarkEnd w:id="58"/>
          </w:p>
        </w:tc>
        <w:tc>
          <w:tcPr>
            <w:tcW w:w="1441" w:type="dxa"/>
          </w:tcPr>
          <w:p w14:paraId="3FA0D5DE" w14:textId="40EC2897" w:rsidR="007510DE"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23.1</w:t>
            </w:r>
          </w:p>
        </w:tc>
        <w:tc>
          <w:tcPr>
            <w:tcW w:w="1441" w:type="dxa"/>
          </w:tcPr>
          <w:p w14:paraId="183978AD" w14:textId="5A1B3400"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6FD732DA" w14:textId="52782E18"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2DC6C344" w14:textId="0DC1C9D4"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58s</w:t>
            </w:r>
          </w:p>
        </w:tc>
        <w:tc>
          <w:tcPr>
            <w:tcW w:w="1442" w:type="dxa"/>
          </w:tcPr>
          <w:p w14:paraId="3D3DDB19" w14:textId="5E687566"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bidi="he-IL"/>
              </w:rPr>
              <w:t>1 &gt; 2 &gt; 1</w:t>
            </w:r>
          </w:p>
        </w:tc>
      </w:tr>
      <w:bookmarkEnd w:id="56"/>
      <w:tr w:rsidR="003E73E7" w:rsidRPr="00A2540F" w14:paraId="3C7B8C4B" w14:textId="77777777" w:rsidTr="006B46E2">
        <w:tc>
          <w:tcPr>
            <w:tcW w:w="704" w:type="dxa"/>
          </w:tcPr>
          <w:p w14:paraId="13A24CAA" w14:textId="664D5A10"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2</w:t>
            </w:r>
          </w:p>
        </w:tc>
        <w:tc>
          <w:tcPr>
            <w:tcW w:w="1441" w:type="dxa"/>
          </w:tcPr>
          <w:p w14:paraId="5463D752" w14:textId="1605669C" w:rsidR="003E73E7"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20.9</w:t>
            </w:r>
          </w:p>
        </w:tc>
        <w:tc>
          <w:tcPr>
            <w:tcW w:w="1441" w:type="dxa"/>
          </w:tcPr>
          <w:p w14:paraId="15483C29" w14:textId="20B0D28E" w:rsidR="003E73E7"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24.2</w:t>
            </w:r>
          </w:p>
        </w:tc>
        <w:tc>
          <w:tcPr>
            <w:tcW w:w="1441" w:type="dxa"/>
          </w:tcPr>
          <w:p w14:paraId="0F389C6E" w14:textId="52E3B705"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09D5EFE5" w14:textId="4EB1FA1D"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6F60E60D" w14:textId="3EC070C2"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58s</w:t>
            </w:r>
          </w:p>
        </w:tc>
        <w:tc>
          <w:tcPr>
            <w:tcW w:w="1442" w:type="dxa"/>
          </w:tcPr>
          <w:p w14:paraId="736673F6" w14:textId="77B298DE"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bidi="he-IL"/>
              </w:rPr>
              <w:t>1 &gt; 2 &gt; 1</w:t>
            </w:r>
          </w:p>
        </w:tc>
      </w:tr>
      <w:tr w:rsidR="003E73E7" w:rsidRPr="00A2540F" w14:paraId="63BEE534" w14:textId="77777777" w:rsidTr="006B46E2">
        <w:tc>
          <w:tcPr>
            <w:tcW w:w="704" w:type="dxa"/>
          </w:tcPr>
          <w:p w14:paraId="62257910" w14:textId="408514B8"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3</w:t>
            </w:r>
          </w:p>
        </w:tc>
        <w:tc>
          <w:tcPr>
            <w:tcW w:w="1441" w:type="dxa"/>
          </w:tcPr>
          <w:p w14:paraId="52A238D9" w14:textId="683E3793" w:rsidR="003E73E7"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20.9</w:t>
            </w:r>
          </w:p>
        </w:tc>
        <w:tc>
          <w:tcPr>
            <w:tcW w:w="1441" w:type="dxa"/>
          </w:tcPr>
          <w:p w14:paraId="346BB519" w14:textId="799FCFCD" w:rsidR="007510DE"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26.4</w:t>
            </w:r>
          </w:p>
        </w:tc>
        <w:tc>
          <w:tcPr>
            <w:tcW w:w="1441" w:type="dxa"/>
          </w:tcPr>
          <w:p w14:paraId="230F58E0" w14:textId="2B615B1A" w:rsidR="003E73E7" w:rsidRPr="00A2540F" w:rsidRDefault="00715A91"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1ED14638" w14:textId="2E78D57A" w:rsidR="003E73E7" w:rsidRPr="00A2540F" w:rsidRDefault="00715A91"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5D7F98B3" w14:textId="2630224C"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58s</w:t>
            </w:r>
          </w:p>
        </w:tc>
        <w:tc>
          <w:tcPr>
            <w:tcW w:w="1442" w:type="dxa"/>
          </w:tcPr>
          <w:p w14:paraId="0311FA60" w14:textId="1FA0950E"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bidi="he-IL"/>
              </w:rPr>
              <w:t>1 &gt; 2 &gt; 1</w:t>
            </w:r>
          </w:p>
        </w:tc>
      </w:tr>
      <w:tr w:rsidR="00542ECF" w:rsidRPr="00A2540F" w14:paraId="051590F0" w14:textId="77777777" w:rsidTr="006B46E2">
        <w:tc>
          <w:tcPr>
            <w:tcW w:w="704" w:type="dxa"/>
          </w:tcPr>
          <w:p w14:paraId="2D6BDBCD" w14:textId="4C78A8D1" w:rsidR="00542ECF" w:rsidRPr="00A2540F" w:rsidRDefault="00542ECF" w:rsidP="00542ECF">
            <w:pPr>
              <w:spacing w:before="120"/>
              <w:jc w:val="left"/>
              <w:rPr>
                <w:rFonts w:asciiTheme="minorHAnsi" w:hAnsiTheme="minorHAnsi" w:cstheme="minorHAnsi"/>
                <w:sz w:val="20"/>
                <w:lang w:eastAsia="en-GB"/>
              </w:rPr>
            </w:pPr>
            <w:bookmarkStart w:id="59" w:name="_Hlk136171832"/>
            <w:bookmarkStart w:id="60" w:name="_Hlk137026256"/>
            <w:r w:rsidRPr="00A2540F">
              <w:rPr>
                <w:rFonts w:asciiTheme="minorHAnsi" w:hAnsiTheme="minorHAnsi" w:cstheme="minorHAnsi"/>
                <w:sz w:val="20"/>
                <w:lang w:eastAsia="en-GB"/>
              </w:rPr>
              <w:t>4</w:t>
            </w:r>
          </w:p>
        </w:tc>
        <w:tc>
          <w:tcPr>
            <w:tcW w:w="1441" w:type="dxa"/>
          </w:tcPr>
          <w:p w14:paraId="1DDC2523" w14:textId="01D5BBF4"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21896524" w14:textId="256F8B97"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2EF9DD1D" w14:textId="05906758"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42A45C81" w14:textId="4689EEA3"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367D98D4" w14:textId="10F30E4E"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Pr>
          <w:p w14:paraId="0B5CE04D" w14:textId="0C3A59D4"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bookmarkEnd w:id="59"/>
      <w:tr w:rsidR="00542ECF" w:rsidRPr="00A2540F" w14:paraId="40B2523A" w14:textId="77777777" w:rsidTr="006B46E2">
        <w:tc>
          <w:tcPr>
            <w:tcW w:w="704" w:type="dxa"/>
          </w:tcPr>
          <w:p w14:paraId="22E2A941" w14:textId="4BF128D3" w:rsidR="00542ECF" w:rsidRPr="00A2540F" w:rsidRDefault="00542ECF" w:rsidP="00542ECF">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w:t>
            </w:r>
          </w:p>
        </w:tc>
        <w:tc>
          <w:tcPr>
            <w:tcW w:w="1441" w:type="dxa"/>
          </w:tcPr>
          <w:p w14:paraId="6C83EE37" w14:textId="0D8350DA"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1C569863" w14:textId="123FB4E7"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4120D0BA" w14:textId="20FEE1EE"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22F44358" w14:textId="4A6D4504"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0FC83D4C" w14:textId="45E87B16"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Pr>
          <w:p w14:paraId="0FE4342D" w14:textId="26D04124"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tr w:rsidR="00542ECF" w:rsidRPr="00A2540F" w14:paraId="6BD90007" w14:textId="77777777" w:rsidTr="006B46E2">
        <w:tc>
          <w:tcPr>
            <w:tcW w:w="704" w:type="dxa"/>
            <w:tcBorders>
              <w:bottom w:val="single" w:sz="4" w:space="0" w:color="auto"/>
            </w:tcBorders>
          </w:tcPr>
          <w:p w14:paraId="14095789" w14:textId="7DB80AC1" w:rsidR="00542ECF" w:rsidRPr="00A2540F" w:rsidRDefault="00542ECF" w:rsidP="00542ECF">
            <w:pPr>
              <w:spacing w:before="120"/>
              <w:jc w:val="left"/>
              <w:rPr>
                <w:rFonts w:asciiTheme="minorHAnsi" w:hAnsiTheme="minorHAnsi" w:cstheme="minorHAnsi"/>
                <w:sz w:val="20"/>
                <w:lang w:eastAsia="en-GB"/>
              </w:rPr>
            </w:pPr>
            <w:bookmarkStart w:id="61" w:name="_Hlk136171886"/>
            <w:r w:rsidRPr="00A2540F">
              <w:rPr>
                <w:rFonts w:asciiTheme="minorHAnsi" w:hAnsiTheme="minorHAnsi" w:cstheme="minorHAnsi"/>
                <w:sz w:val="20"/>
                <w:lang w:eastAsia="en-GB"/>
              </w:rPr>
              <w:t>6</w:t>
            </w:r>
          </w:p>
        </w:tc>
        <w:tc>
          <w:tcPr>
            <w:tcW w:w="1441" w:type="dxa"/>
            <w:tcBorders>
              <w:bottom w:val="single" w:sz="4" w:space="0" w:color="auto"/>
            </w:tcBorders>
          </w:tcPr>
          <w:p w14:paraId="456FDBCA" w14:textId="74C54DE5"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6F4FB6FC" w14:textId="2C9ECE4F"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602BE33F" w14:textId="1F449E69"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0EB9D1EA" w14:textId="034D93FE"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09B6B250" w14:textId="1F7E30F6"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Borders>
              <w:bottom w:val="single" w:sz="4" w:space="0" w:color="auto"/>
            </w:tcBorders>
          </w:tcPr>
          <w:p w14:paraId="40E3524C" w14:textId="59C78E9E"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bookmarkEnd w:id="60"/>
      <w:bookmarkEnd w:id="61"/>
      <w:tr w:rsidR="003E73E7" w:rsidRPr="00A2540F" w14:paraId="6374C3BA" w14:textId="77777777" w:rsidTr="006B46E2">
        <w:tc>
          <w:tcPr>
            <w:tcW w:w="9351" w:type="dxa"/>
            <w:gridSpan w:val="7"/>
            <w:shd w:val="clear" w:color="auto" w:fill="DBE5F1" w:themeFill="accent1" w:themeFillTint="33"/>
          </w:tcPr>
          <w:p w14:paraId="0EBF7EEB" w14:textId="5CBCC8DC"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Test B</w:t>
            </w:r>
          </w:p>
        </w:tc>
      </w:tr>
      <w:tr w:rsidR="003E73E7" w:rsidRPr="00A2540F" w14:paraId="3CB7B23E" w14:textId="77777777" w:rsidTr="00F66E6A">
        <w:tc>
          <w:tcPr>
            <w:tcW w:w="7933" w:type="dxa"/>
            <w:gridSpan w:val="6"/>
          </w:tcPr>
          <w:p w14:paraId="27CD5254" w14:textId="77777777" w:rsidR="003E73E7" w:rsidRPr="00A2540F" w:rsidRDefault="003E73E7" w:rsidP="003E73E7">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Export Limit:</w:t>
            </w:r>
          </w:p>
        </w:tc>
        <w:tc>
          <w:tcPr>
            <w:tcW w:w="1418" w:type="dxa"/>
          </w:tcPr>
          <w:p w14:paraId="0ADC33B1" w14:textId="374E93C6" w:rsidR="003E73E7" w:rsidRPr="00A2540F" w:rsidRDefault="00036C6D" w:rsidP="003E73E7">
            <w:pPr>
              <w:spacing w:before="120"/>
              <w:rPr>
                <w:rFonts w:asciiTheme="minorHAnsi" w:hAnsiTheme="minorHAnsi" w:cstheme="minorHAnsi"/>
                <w:sz w:val="20"/>
                <w:lang w:eastAsia="en-GB"/>
              </w:rPr>
            </w:pPr>
            <w:r>
              <w:rPr>
                <w:rFonts w:asciiTheme="minorHAnsi" w:hAnsiTheme="minorHAnsi" w:cstheme="minorHAnsi"/>
                <w:sz w:val="20"/>
                <w:lang w:eastAsia="en-GB"/>
              </w:rPr>
              <w:t>2</w:t>
            </w:r>
            <w:r w:rsidR="002878D7">
              <w:rPr>
                <w:rFonts w:asciiTheme="minorHAnsi" w:hAnsiTheme="minorHAnsi" w:cstheme="minorHAnsi"/>
                <w:sz w:val="20"/>
                <w:lang w:eastAsia="en-GB"/>
              </w:rPr>
              <w:t>2</w:t>
            </w:r>
          </w:p>
        </w:tc>
      </w:tr>
      <w:tr w:rsidR="003E73E7" w:rsidRPr="00A2540F" w14:paraId="4C8FB03A" w14:textId="77777777" w:rsidTr="00F66E6A">
        <w:tc>
          <w:tcPr>
            <w:tcW w:w="7933" w:type="dxa"/>
            <w:gridSpan w:val="6"/>
          </w:tcPr>
          <w:p w14:paraId="6E3DBD0D" w14:textId="77777777" w:rsidR="003E73E7" w:rsidRPr="00A2540F" w:rsidRDefault="003E73E7" w:rsidP="003E73E7">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Import Limit</w:t>
            </w:r>
          </w:p>
        </w:tc>
        <w:tc>
          <w:tcPr>
            <w:tcW w:w="1418" w:type="dxa"/>
          </w:tcPr>
          <w:p w14:paraId="518A9555" w14:textId="25065EBC" w:rsidR="003E73E7" w:rsidRPr="00A2540F" w:rsidRDefault="00233BA0" w:rsidP="003E73E7">
            <w:pPr>
              <w:spacing w:before="120"/>
              <w:rPr>
                <w:rFonts w:asciiTheme="minorHAnsi" w:hAnsiTheme="minorHAnsi" w:cstheme="minorHAnsi"/>
                <w:sz w:val="20"/>
                <w:lang w:eastAsia="en-GB"/>
              </w:rPr>
            </w:pPr>
            <w:r w:rsidRPr="00A2540F">
              <w:rPr>
                <w:rFonts w:asciiTheme="minorHAnsi" w:hAnsiTheme="minorHAnsi" w:cstheme="minorHAnsi"/>
                <w:sz w:val="20"/>
                <w:lang w:eastAsia="en-GB"/>
              </w:rPr>
              <w:t>N/A</w:t>
            </w:r>
          </w:p>
        </w:tc>
      </w:tr>
      <w:tr w:rsidR="003E73E7" w:rsidRPr="00A2540F" w14:paraId="56AB9F24" w14:textId="77777777" w:rsidTr="00926BD0">
        <w:tc>
          <w:tcPr>
            <w:tcW w:w="704" w:type="dxa"/>
          </w:tcPr>
          <w:p w14:paraId="3F686C73"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No</w:t>
            </w:r>
          </w:p>
        </w:tc>
        <w:tc>
          <w:tcPr>
            <w:tcW w:w="1441" w:type="dxa"/>
          </w:tcPr>
          <w:p w14:paraId="24154747"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Starting level</w:t>
            </w:r>
          </w:p>
        </w:tc>
        <w:tc>
          <w:tcPr>
            <w:tcW w:w="1441" w:type="dxa"/>
          </w:tcPr>
          <w:p w14:paraId="5F5C3DEA"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Step value</w:t>
            </w:r>
          </w:p>
        </w:tc>
        <w:tc>
          <w:tcPr>
            <w:tcW w:w="1441" w:type="dxa"/>
          </w:tcPr>
          <w:p w14:paraId="70C03304"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registers change in level?</w:t>
            </w:r>
          </w:p>
        </w:tc>
        <w:tc>
          <w:tcPr>
            <w:tcW w:w="1441" w:type="dxa"/>
          </w:tcPr>
          <w:p w14:paraId="187207B5"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Component</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Device</w:t>
            </w:r>
            <w:r w:rsidRPr="00A2540F">
              <w:rPr>
                <w:rFonts w:asciiTheme="minorHAnsi" w:hAnsiTheme="minorHAnsi" w:cstheme="minorHAnsi"/>
                <w:sz w:val="20"/>
                <w:lang w:eastAsia="en-GB"/>
              </w:rPr>
              <w:t xml:space="preserve"> initiates correct response of ≥ 5%?</w:t>
            </w:r>
          </w:p>
        </w:tc>
        <w:tc>
          <w:tcPr>
            <w:tcW w:w="1441" w:type="dxa"/>
          </w:tcPr>
          <w:p w14:paraId="699E69EB"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Duration of step in test</w:t>
            </w:r>
          </w:p>
        </w:tc>
        <w:tc>
          <w:tcPr>
            <w:tcW w:w="1442" w:type="dxa"/>
          </w:tcPr>
          <w:p w14:paraId="7D523AED" w14:textId="172467A6"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Correct state 3 operation</w:t>
            </w:r>
          </w:p>
        </w:tc>
      </w:tr>
      <w:tr w:rsidR="009006AF" w:rsidRPr="00A2540F" w14:paraId="506BDBEB" w14:textId="77777777" w:rsidTr="00926BD0">
        <w:tc>
          <w:tcPr>
            <w:tcW w:w="704" w:type="dxa"/>
          </w:tcPr>
          <w:p w14:paraId="11050A76" w14:textId="233CC556" w:rsidR="009006AF" w:rsidRPr="00A2540F" w:rsidRDefault="009006AF" w:rsidP="009006AF">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7</w:t>
            </w:r>
          </w:p>
        </w:tc>
        <w:tc>
          <w:tcPr>
            <w:tcW w:w="1441" w:type="dxa"/>
          </w:tcPr>
          <w:p w14:paraId="096F174E" w14:textId="35EB02C9" w:rsidR="009006AF" w:rsidRPr="00A2540F" w:rsidRDefault="007510DE" w:rsidP="009006AF">
            <w:pPr>
              <w:spacing w:before="120"/>
              <w:jc w:val="left"/>
              <w:rPr>
                <w:rFonts w:asciiTheme="minorHAnsi" w:hAnsiTheme="minorHAnsi" w:cstheme="minorHAnsi"/>
                <w:sz w:val="20"/>
                <w:lang w:eastAsia="en-GB"/>
              </w:rPr>
            </w:pPr>
            <w:r>
              <w:rPr>
                <w:rFonts w:asciiTheme="minorHAnsi" w:hAnsiTheme="minorHAnsi" w:cstheme="minorHAnsi"/>
                <w:sz w:val="20"/>
                <w:lang w:eastAsia="en-GB"/>
              </w:rPr>
              <w:t>20.9</w:t>
            </w:r>
          </w:p>
        </w:tc>
        <w:tc>
          <w:tcPr>
            <w:tcW w:w="1441" w:type="dxa"/>
          </w:tcPr>
          <w:p w14:paraId="05DDB4ED" w14:textId="1B41D9D5" w:rsidR="009006AF" w:rsidRPr="00A2540F" w:rsidRDefault="007510DE" w:rsidP="009006AF">
            <w:pPr>
              <w:spacing w:before="120"/>
              <w:jc w:val="left"/>
              <w:rPr>
                <w:rFonts w:asciiTheme="minorHAnsi" w:hAnsiTheme="minorHAnsi" w:cstheme="minorHAnsi"/>
                <w:sz w:val="20"/>
                <w:lang w:eastAsia="en-GB"/>
              </w:rPr>
            </w:pPr>
            <w:r>
              <w:rPr>
                <w:rFonts w:asciiTheme="minorHAnsi" w:hAnsiTheme="minorHAnsi" w:cstheme="minorHAnsi"/>
                <w:sz w:val="20"/>
                <w:lang w:eastAsia="en-GB"/>
              </w:rPr>
              <w:t>23.1</w:t>
            </w:r>
          </w:p>
        </w:tc>
        <w:tc>
          <w:tcPr>
            <w:tcW w:w="1441" w:type="dxa"/>
          </w:tcPr>
          <w:p w14:paraId="2572944F" w14:textId="1709B913" w:rsidR="009006AF" w:rsidRPr="00A2540F" w:rsidRDefault="00D7520A" w:rsidP="009006AF">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37B0549F" w14:textId="1FBB2B33" w:rsidR="009006AF" w:rsidRPr="00A2540F" w:rsidRDefault="00D7520A" w:rsidP="009006AF">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02AB1AE7" w14:textId="4049FF09" w:rsidR="009006AF" w:rsidRPr="00A2540F" w:rsidRDefault="00B86089" w:rsidP="009006AF">
            <w:pPr>
              <w:spacing w:before="120"/>
              <w:jc w:val="left"/>
              <w:rPr>
                <w:rFonts w:asciiTheme="minorHAnsi" w:hAnsiTheme="minorHAnsi" w:cstheme="minorHAnsi"/>
                <w:sz w:val="20"/>
                <w:lang w:eastAsia="en-GB"/>
              </w:rPr>
            </w:pPr>
            <w:r>
              <w:rPr>
                <w:rFonts w:asciiTheme="minorHAnsi" w:hAnsiTheme="minorHAnsi" w:cstheme="minorHAnsi"/>
                <w:sz w:val="20"/>
                <w:lang w:eastAsia="en-GB"/>
              </w:rPr>
              <w:t>62s</w:t>
            </w:r>
          </w:p>
        </w:tc>
        <w:tc>
          <w:tcPr>
            <w:tcW w:w="1442" w:type="dxa"/>
          </w:tcPr>
          <w:p w14:paraId="7933B9CD" w14:textId="4C9EA5CE" w:rsidR="009006AF" w:rsidRPr="00A2540F" w:rsidRDefault="009006AF" w:rsidP="009006AF">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1&gt;2&gt;3</w:t>
            </w:r>
          </w:p>
        </w:tc>
      </w:tr>
      <w:tr w:rsidR="00404D2A" w:rsidRPr="00A2540F" w14:paraId="67758474" w14:textId="77777777" w:rsidTr="00926BD0">
        <w:tc>
          <w:tcPr>
            <w:tcW w:w="704" w:type="dxa"/>
          </w:tcPr>
          <w:p w14:paraId="54E0AD3F" w14:textId="438927E3" w:rsidR="00404D2A" w:rsidRPr="00A2540F" w:rsidRDefault="00404D2A" w:rsidP="00404D2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8</w:t>
            </w:r>
          </w:p>
        </w:tc>
        <w:tc>
          <w:tcPr>
            <w:tcW w:w="1441" w:type="dxa"/>
          </w:tcPr>
          <w:p w14:paraId="4A6332C9" w14:textId="4EAC7A1C" w:rsidR="00404D2A" w:rsidRPr="00A2540F" w:rsidRDefault="00542ECF" w:rsidP="00404D2A">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5AA02E3F" w14:textId="2800EBFE" w:rsidR="00404D2A" w:rsidRPr="00A2540F" w:rsidRDefault="00404D2A" w:rsidP="00404D2A">
            <w:pPr>
              <w:spacing w:before="120"/>
              <w:jc w:val="left"/>
              <w:rPr>
                <w:rFonts w:asciiTheme="minorHAnsi" w:hAnsiTheme="minorHAnsi" w:cstheme="minorHAnsi"/>
                <w:sz w:val="20"/>
                <w:lang w:eastAsia="en-GB"/>
              </w:rPr>
            </w:pPr>
            <w:bookmarkStart w:id="62" w:name="OLE_LINK3"/>
            <w:bookmarkStart w:id="63" w:name="OLE_LINK4"/>
            <w:r>
              <w:rPr>
                <w:rFonts w:asciiTheme="minorHAnsi" w:hAnsiTheme="minorHAnsi" w:cstheme="minorHAnsi"/>
                <w:sz w:val="20"/>
                <w:lang w:val="en-US" w:eastAsia="en-GB" w:bidi="he-IL"/>
              </w:rPr>
              <w:t>N/A</w:t>
            </w:r>
            <w:bookmarkEnd w:id="62"/>
            <w:bookmarkEnd w:id="63"/>
          </w:p>
        </w:tc>
        <w:tc>
          <w:tcPr>
            <w:tcW w:w="1441" w:type="dxa"/>
          </w:tcPr>
          <w:p w14:paraId="4E1B0FF0" w14:textId="749B0531" w:rsidR="00404D2A" w:rsidRPr="00A2540F" w:rsidRDefault="00404D2A" w:rsidP="00404D2A">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7F3F36FC" w14:textId="2D990EC6" w:rsidR="00404D2A" w:rsidRPr="00A2540F" w:rsidRDefault="00404D2A" w:rsidP="00404D2A">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372D68B8" w14:textId="0489CC86" w:rsidR="00404D2A" w:rsidRPr="00A2540F" w:rsidRDefault="00404D2A" w:rsidP="00404D2A">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Pr>
          <w:p w14:paraId="64172865" w14:textId="523C726E" w:rsidR="00404D2A" w:rsidRPr="00A2540F" w:rsidRDefault="00404D2A" w:rsidP="00404D2A">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tbl>
    <w:p w14:paraId="490775E6" w14:textId="20150800" w:rsidR="00833727" w:rsidRPr="00833727" w:rsidRDefault="00833727">
      <w:pPr>
        <w:snapToGrid/>
        <w:spacing w:before="0" w:beforeAutospacing="0" w:after="0"/>
        <w:jc w:val="left"/>
        <w:rPr>
          <w:rFonts w:asciiTheme="minorHAnsi" w:hAnsiTheme="minorHAnsi" w:cstheme="minorHAnsi"/>
          <w:i/>
          <w:iCs/>
        </w:rPr>
      </w:pPr>
      <w:r>
        <w:rPr>
          <w:rFonts w:asciiTheme="minorHAnsi" w:hAnsiTheme="minorHAnsi" w:cstheme="minorHAnsi"/>
          <w:i/>
          <w:iCs/>
        </w:rPr>
        <w:t>Test A and B (tests above) to be filled in at CLS commissioning</w:t>
      </w:r>
      <w:r w:rsidR="007510DE">
        <w:rPr>
          <w:rFonts w:asciiTheme="minorHAnsi" w:hAnsiTheme="minorHAnsi" w:cstheme="minorHAnsi"/>
          <w:i/>
          <w:iCs/>
        </w:rPr>
        <w:t>.  Current (amps) values from 400kW @11kV unity PF.</w:t>
      </w:r>
    </w:p>
    <w:p w14:paraId="0B8B8B25" w14:textId="17F910D5" w:rsidR="00233BA0" w:rsidRPr="00A2540F" w:rsidRDefault="00233BA0">
      <w:pPr>
        <w:snapToGrid/>
        <w:spacing w:before="0" w:beforeAutospacing="0" w:after="0"/>
        <w:jc w:val="left"/>
        <w:rPr>
          <w:rFonts w:asciiTheme="minorHAnsi" w:hAnsiTheme="minorHAnsi" w:cstheme="minorHAnsi"/>
        </w:rPr>
      </w:pPr>
      <w:r w:rsidRPr="00A2540F">
        <w:rPr>
          <w:rFonts w:asciiTheme="minorHAnsi" w:hAnsiTheme="minorHAnsi" w:cstheme="minorHAnsi"/>
        </w:rPr>
        <w:br w:type="page"/>
      </w:r>
    </w:p>
    <w:p w14:paraId="73AE15A4" w14:textId="77777777" w:rsidR="00783A19" w:rsidRPr="00A2540F" w:rsidRDefault="00783A19">
      <w:pPr>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A32BDF" w:rsidRPr="00A2540F" w14:paraId="669CA7F0" w14:textId="77777777" w:rsidTr="006B46E2">
        <w:tc>
          <w:tcPr>
            <w:tcW w:w="9351" w:type="dxa"/>
            <w:shd w:val="clear" w:color="auto" w:fill="DBE5F1" w:themeFill="accent1" w:themeFillTint="33"/>
          </w:tcPr>
          <w:p w14:paraId="7E74EC5D" w14:textId="5C21EBB4" w:rsidR="00A32BDF" w:rsidRPr="00A2540F" w:rsidRDefault="00D77209" w:rsidP="003C57CB">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State 3</w:t>
            </w:r>
            <w:r w:rsidR="00807E09" w:rsidRPr="00A2540F">
              <w:rPr>
                <w:rFonts w:asciiTheme="minorHAnsi" w:hAnsiTheme="minorHAnsi" w:cstheme="minorHAnsi"/>
                <w:b/>
                <w:bCs/>
                <w:sz w:val="24"/>
                <w:szCs w:val="24"/>
                <w:lang w:eastAsia="en-GB"/>
              </w:rPr>
              <w:t xml:space="preserve"> Reset</w:t>
            </w:r>
          </w:p>
        </w:tc>
      </w:tr>
      <w:tr w:rsidR="00A32BDF" w:rsidRPr="00A2540F" w14:paraId="2494957B" w14:textId="77777777" w:rsidTr="00926BD0">
        <w:tc>
          <w:tcPr>
            <w:tcW w:w="9351" w:type="dxa"/>
          </w:tcPr>
          <w:p w14:paraId="0EB388D0" w14:textId="31147CDE" w:rsidR="006B5314" w:rsidRPr="00A2540F" w:rsidRDefault="006B5314" w:rsidP="003C57CB">
            <w:pPr>
              <w:spacing w:before="120"/>
              <w:rPr>
                <w:rFonts w:asciiTheme="minorHAnsi" w:hAnsiTheme="minorHAnsi" w:cstheme="minorHAnsi"/>
                <w:sz w:val="20"/>
                <w:lang w:eastAsia="en-GB"/>
              </w:rPr>
            </w:pPr>
            <w:r w:rsidRPr="00A2540F">
              <w:rPr>
                <w:rFonts w:asciiTheme="minorHAnsi" w:hAnsiTheme="minorHAnsi" w:cstheme="minorHAnsi"/>
                <w:sz w:val="20"/>
                <w:lang w:eastAsia="en-GB"/>
              </w:rPr>
              <w:t>These tests are to demonstrate compliance with section</w:t>
            </w:r>
            <w:r w:rsidR="00165EC3" w:rsidRPr="00A2540F">
              <w:rPr>
                <w:rFonts w:asciiTheme="minorHAnsi" w:hAnsiTheme="minorHAnsi" w:cstheme="minorHAnsi"/>
                <w:sz w:val="20"/>
                <w:lang w:eastAsia="en-GB"/>
              </w:rPr>
              <w:t xml:space="preserve"> EREC G100</w:t>
            </w:r>
            <w:r w:rsidRPr="00A2540F">
              <w:rPr>
                <w:rFonts w:asciiTheme="minorHAnsi" w:hAnsiTheme="minorHAnsi" w:cstheme="minorHAnsi"/>
                <w:sz w:val="20"/>
                <w:lang w:eastAsia="en-GB"/>
              </w:rPr>
              <w:t xml:space="preserve"> </w:t>
            </w:r>
            <w:r w:rsidRPr="00A2540F">
              <w:rPr>
                <w:rFonts w:asciiTheme="minorHAnsi" w:hAnsiTheme="minorHAnsi" w:cstheme="minorHAnsi"/>
                <w:sz w:val="20"/>
                <w:lang w:eastAsia="en-GB"/>
              </w:rPr>
              <w:fldChar w:fldCharType="begin"/>
            </w:r>
            <w:r w:rsidRPr="00A2540F">
              <w:rPr>
                <w:rFonts w:asciiTheme="minorHAnsi" w:hAnsiTheme="minorHAnsi" w:cstheme="minorHAnsi"/>
                <w:sz w:val="20"/>
                <w:lang w:eastAsia="en-GB"/>
              </w:rPr>
              <w:instrText xml:space="preserve"> REF _Ref61499089 \r \h </w:instrText>
            </w:r>
            <w:r w:rsidR="00965DB4" w:rsidRPr="00A2540F">
              <w:rPr>
                <w:rFonts w:asciiTheme="minorHAnsi" w:hAnsiTheme="minorHAnsi" w:cstheme="minorHAnsi"/>
                <w:sz w:val="20"/>
                <w:lang w:eastAsia="en-GB"/>
              </w:rPr>
              <w:instrText xml:space="preserve"> \* MERGEFORMAT </w:instrText>
            </w:r>
            <w:r w:rsidRPr="00A2540F">
              <w:rPr>
                <w:rFonts w:asciiTheme="minorHAnsi" w:hAnsiTheme="minorHAnsi" w:cstheme="minorHAnsi"/>
                <w:sz w:val="20"/>
                <w:lang w:eastAsia="en-GB"/>
              </w:rPr>
            </w:r>
            <w:r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4.5.2</w:t>
            </w:r>
            <w:r w:rsidRPr="00A2540F">
              <w:rPr>
                <w:rFonts w:asciiTheme="minorHAnsi" w:hAnsiTheme="minorHAnsi" w:cstheme="minorHAnsi"/>
                <w:sz w:val="20"/>
                <w:lang w:eastAsia="en-GB"/>
              </w:rPr>
              <w:fldChar w:fldCharType="end"/>
            </w:r>
            <w:r w:rsidRPr="00A2540F">
              <w:rPr>
                <w:rFonts w:asciiTheme="minorHAnsi" w:hAnsiTheme="minorHAnsi" w:cstheme="minorHAnsi"/>
                <w:sz w:val="20"/>
                <w:lang w:eastAsia="en-GB"/>
              </w:rPr>
              <w:t>.</w:t>
            </w:r>
          </w:p>
          <w:p w14:paraId="66D8B1E0" w14:textId="19B1DF94" w:rsidR="00FE1D1C" w:rsidRPr="00A2540F" w:rsidRDefault="009F08D6" w:rsidP="003C57CB">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Please document </w:t>
            </w:r>
            <w:r w:rsidR="0096144D" w:rsidRPr="00A2540F">
              <w:rPr>
                <w:rFonts w:asciiTheme="minorHAnsi" w:hAnsiTheme="minorHAnsi" w:cstheme="minorHAnsi"/>
                <w:sz w:val="20"/>
                <w:lang w:eastAsia="en-GB"/>
              </w:rPr>
              <w:t xml:space="preserve">how the reset from </w:t>
            </w:r>
            <w:r w:rsidR="00D77209" w:rsidRPr="00A2540F">
              <w:rPr>
                <w:rFonts w:asciiTheme="minorHAnsi" w:hAnsiTheme="minorHAnsi" w:cstheme="minorHAnsi"/>
                <w:sz w:val="20"/>
                <w:lang w:eastAsia="en-GB"/>
              </w:rPr>
              <w:t>state 3</w:t>
            </w:r>
            <w:r w:rsidR="0096144D" w:rsidRPr="00A2540F">
              <w:rPr>
                <w:rFonts w:asciiTheme="minorHAnsi" w:hAnsiTheme="minorHAnsi" w:cstheme="minorHAnsi"/>
                <w:sz w:val="20"/>
                <w:lang w:eastAsia="en-GB"/>
              </w:rPr>
              <w:t xml:space="preserve"> to </w:t>
            </w:r>
            <w:r w:rsidR="00D77209" w:rsidRPr="00A2540F">
              <w:rPr>
                <w:rFonts w:asciiTheme="minorHAnsi" w:hAnsiTheme="minorHAnsi" w:cstheme="minorHAnsi"/>
                <w:sz w:val="20"/>
                <w:lang w:eastAsia="en-GB"/>
              </w:rPr>
              <w:t>state 1</w:t>
            </w:r>
            <w:r w:rsidR="0096144D" w:rsidRPr="00A2540F">
              <w:rPr>
                <w:rFonts w:asciiTheme="minorHAnsi" w:hAnsiTheme="minorHAnsi" w:cstheme="minorHAnsi"/>
                <w:sz w:val="20"/>
                <w:lang w:eastAsia="en-GB"/>
              </w:rPr>
              <w:t xml:space="preserve"> has been dem</w:t>
            </w:r>
            <w:r w:rsidR="00ED57CC" w:rsidRPr="00A2540F">
              <w:rPr>
                <w:rFonts w:asciiTheme="minorHAnsi" w:hAnsiTheme="minorHAnsi" w:cstheme="minorHAnsi"/>
                <w:sz w:val="20"/>
                <w:lang w:eastAsia="en-GB"/>
              </w:rPr>
              <w:t>onstrated</w:t>
            </w:r>
            <w:r w:rsidR="002E5199" w:rsidRPr="00A2540F">
              <w:rPr>
                <w:rFonts w:asciiTheme="minorHAnsi" w:hAnsiTheme="minorHAnsi" w:cstheme="minorHAnsi"/>
                <w:sz w:val="20"/>
                <w:lang w:eastAsia="en-GB"/>
              </w:rPr>
              <w:t xml:space="preserve">. </w:t>
            </w:r>
            <w:r w:rsidR="00391DF6" w:rsidRPr="00A2540F">
              <w:rPr>
                <w:rFonts w:asciiTheme="minorHAnsi" w:hAnsiTheme="minorHAnsi" w:cstheme="minorHAnsi"/>
                <w:sz w:val="20"/>
                <w:lang w:eastAsia="en-GB"/>
              </w:rPr>
              <w:t>Please include how the reset is achieved</w:t>
            </w:r>
            <w:r w:rsidR="002E5199" w:rsidRPr="00A2540F">
              <w:rPr>
                <w:rFonts w:asciiTheme="minorHAnsi" w:hAnsiTheme="minorHAnsi" w:cstheme="minorHAnsi"/>
                <w:sz w:val="20"/>
                <w:lang w:eastAsia="en-GB"/>
              </w:rPr>
              <w:t xml:space="preserve">. </w:t>
            </w:r>
          </w:p>
          <w:p w14:paraId="527D1B7E" w14:textId="2CFB1FEA" w:rsidR="00A32BDF" w:rsidRPr="00A2540F" w:rsidRDefault="00391DF6" w:rsidP="003C57CB">
            <w:pPr>
              <w:spacing w:before="120"/>
              <w:rPr>
                <w:rFonts w:asciiTheme="minorHAnsi" w:hAnsiTheme="minorHAnsi" w:cstheme="minorHAnsi"/>
                <w:sz w:val="20"/>
                <w:lang w:eastAsia="en-GB"/>
              </w:rPr>
            </w:pPr>
            <w:r w:rsidRPr="00A2540F">
              <w:rPr>
                <w:rFonts w:asciiTheme="minorHAnsi" w:hAnsiTheme="minorHAnsi" w:cstheme="minorHAnsi"/>
                <w:sz w:val="20"/>
                <w:lang w:eastAsia="en-GB"/>
              </w:rPr>
              <w:t>Please confirm that</w:t>
            </w:r>
            <w:r w:rsidR="00864615" w:rsidRPr="00A2540F">
              <w:rPr>
                <w:rFonts w:asciiTheme="minorHAnsi" w:hAnsiTheme="minorHAnsi" w:cstheme="minorHAnsi"/>
                <w:sz w:val="20"/>
                <w:lang w:eastAsia="en-GB"/>
              </w:rPr>
              <w:t xml:space="preserve"> for </w:t>
            </w:r>
            <w:r w:rsidR="00B92651" w:rsidRPr="00A2540F">
              <w:rPr>
                <w:rFonts w:asciiTheme="minorHAnsi" w:hAnsiTheme="minorHAnsi" w:cstheme="minorHAnsi"/>
                <w:b/>
                <w:bCs/>
                <w:sz w:val="20"/>
                <w:lang w:eastAsia="en-GB"/>
              </w:rPr>
              <w:t>CLS</w:t>
            </w:r>
            <w:r w:rsidR="00ED2FB2" w:rsidRPr="00A2540F">
              <w:rPr>
                <w:rFonts w:asciiTheme="minorHAnsi" w:hAnsiTheme="minorHAnsi" w:cstheme="minorHAnsi"/>
                <w:b/>
                <w:bCs/>
                <w:sz w:val="20"/>
                <w:lang w:eastAsia="en-GB"/>
              </w:rPr>
              <w:t xml:space="preserve">s </w:t>
            </w:r>
            <w:r w:rsidR="00ED2FB2" w:rsidRPr="00A2540F">
              <w:rPr>
                <w:rFonts w:asciiTheme="minorHAnsi" w:hAnsiTheme="minorHAnsi" w:cstheme="minorHAnsi"/>
                <w:sz w:val="20"/>
                <w:lang w:eastAsia="en-GB"/>
              </w:rPr>
              <w:t>to be installed in</w:t>
            </w:r>
            <w:r w:rsidR="00ED2FB2" w:rsidRPr="00A2540F">
              <w:rPr>
                <w:rFonts w:asciiTheme="minorHAnsi" w:hAnsiTheme="minorHAnsi" w:cstheme="minorHAnsi"/>
                <w:b/>
                <w:bCs/>
                <w:sz w:val="20"/>
                <w:lang w:eastAsia="en-GB"/>
              </w:rPr>
              <w:t xml:space="preserve"> D</w:t>
            </w:r>
            <w:r w:rsidR="00864615" w:rsidRPr="00A2540F">
              <w:rPr>
                <w:rFonts w:asciiTheme="minorHAnsi" w:hAnsiTheme="minorHAnsi" w:cstheme="minorHAnsi"/>
                <w:b/>
                <w:bCs/>
                <w:sz w:val="20"/>
                <w:lang w:eastAsia="en-GB"/>
              </w:rPr>
              <w:t>omestic</w:t>
            </w:r>
            <w:r w:rsidR="00864615" w:rsidRPr="00A2540F">
              <w:rPr>
                <w:rFonts w:asciiTheme="minorHAnsi" w:hAnsiTheme="minorHAnsi" w:cstheme="minorHAnsi"/>
                <w:sz w:val="20"/>
                <w:lang w:eastAsia="en-GB"/>
              </w:rPr>
              <w:t xml:space="preserve"> </w:t>
            </w:r>
            <w:r w:rsidR="00864615" w:rsidRPr="00A2540F">
              <w:rPr>
                <w:rFonts w:asciiTheme="minorHAnsi" w:hAnsiTheme="minorHAnsi" w:cstheme="minorHAnsi"/>
                <w:b/>
                <w:bCs/>
                <w:sz w:val="20"/>
                <w:lang w:eastAsia="en-GB"/>
              </w:rPr>
              <w:t>installations</w:t>
            </w:r>
            <w:r w:rsidRPr="00A2540F">
              <w:rPr>
                <w:rFonts w:asciiTheme="minorHAnsi" w:hAnsiTheme="minorHAnsi" w:cstheme="minorHAnsi"/>
                <w:b/>
                <w:bCs/>
                <w:sz w:val="20"/>
                <w:lang w:eastAsia="en-GB"/>
              </w:rPr>
              <w:t xml:space="preserve"> </w:t>
            </w:r>
            <w:r w:rsidR="00A5042B" w:rsidRPr="00A2540F">
              <w:rPr>
                <w:rFonts w:asciiTheme="minorHAnsi" w:hAnsiTheme="minorHAnsi" w:cstheme="minorHAnsi"/>
                <w:sz w:val="20"/>
                <w:lang w:eastAsia="en-GB"/>
              </w:rPr>
              <w:t>three (3)</w:t>
            </w:r>
            <w:r w:rsidR="00003011" w:rsidRPr="00A2540F">
              <w:rPr>
                <w:rFonts w:asciiTheme="minorHAnsi" w:hAnsiTheme="minorHAnsi" w:cstheme="minorHAnsi"/>
                <w:sz w:val="20"/>
                <w:lang w:eastAsia="en-GB"/>
              </w:rPr>
              <w:t xml:space="preserve"> resets causes lockout</w:t>
            </w:r>
            <w:r w:rsidR="00864615" w:rsidRPr="00A2540F">
              <w:rPr>
                <w:rFonts w:asciiTheme="minorHAnsi" w:hAnsiTheme="minorHAnsi" w:cstheme="minorHAnsi"/>
                <w:sz w:val="20"/>
                <w:lang w:eastAsia="en-GB"/>
              </w:rPr>
              <w:t xml:space="preserve"> or that </w:t>
            </w:r>
            <w:r w:rsidR="001F275F" w:rsidRPr="00A2540F">
              <w:rPr>
                <w:rFonts w:asciiTheme="minorHAnsi" w:hAnsiTheme="minorHAnsi" w:cstheme="minorHAnsi"/>
                <w:sz w:val="20"/>
                <w:lang w:eastAsia="en-GB"/>
              </w:rPr>
              <w:t>for non-domestic installations lockout can only be reset after four hours</w:t>
            </w:r>
            <w:r w:rsidR="002E5199" w:rsidRPr="00A2540F">
              <w:rPr>
                <w:rFonts w:asciiTheme="minorHAnsi" w:hAnsiTheme="minorHAnsi" w:cstheme="minorHAnsi"/>
                <w:sz w:val="20"/>
                <w:lang w:eastAsia="en-GB"/>
              </w:rPr>
              <w:t xml:space="preserve">. </w:t>
            </w:r>
            <w:r w:rsidR="00003011" w:rsidRPr="00A2540F">
              <w:rPr>
                <w:rFonts w:asciiTheme="minorHAnsi" w:hAnsiTheme="minorHAnsi" w:cstheme="minorHAnsi"/>
                <w:sz w:val="20"/>
                <w:lang w:eastAsia="en-GB"/>
              </w:rPr>
              <w:t>Please explain how lockout is reset.</w:t>
            </w:r>
          </w:p>
        </w:tc>
      </w:tr>
      <w:tr w:rsidR="006B5314" w:rsidRPr="00A2540F" w14:paraId="42DA4D91" w14:textId="77777777" w:rsidTr="00926BD0">
        <w:tc>
          <w:tcPr>
            <w:tcW w:w="9351" w:type="dxa"/>
          </w:tcPr>
          <w:p w14:paraId="58D260DD" w14:textId="16543518" w:rsidR="006B5314" w:rsidRDefault="007A4D3C" w:rsidP="003C57CB">
            <w:pPr>
              <w:spacing w:before="120"/>
              <w:rPr>
                <w:rFonts w:asciiTheme="minorHAnsi" w:hAnsiTheme="minorHAnsi" w:cstheme="minorHAnsi"/>
                <w:sz w:val="20"/>
                <w:lang w:eastAsia="en-GB"/>
              </w:rPr>
            </w:pPr>
            <w:r>
              <w:rPr>
                <w:rFonts w:asciiTheme="minorHAnsi" w:hAnsiTheme="minorHAnsi" w:cstheme="minorHAnsi"/>
                <w:sz w:val="20"/>
                <w:lang w:eastAsia="en-GB"/>
              </w:rPr>
              <w:t>If State 3 is entered</w:t>
            </w:r>
            <w:r w:rsidR="00CE746C">
              <w:rPr>
                <w:rFonts w:asciiTheme="minorHAnsi" w:hAnsiTheme="minorHAnsi" w:cstheme="minorHAnsi"/>
                <w:sz w:val="20"/>
                <w:lang w:eastAsia="en-GB"/>
              </w:rPr>
              <w:t>,</w:t>
            </w:r>
            <w:r>
              <w:rPr>
                <w:rFonts w:asciiTheme="minorHAnsi" w:hAnsiTheme="minorHAnsi" w:cstheme="minorHAnsi"/>
                <w:sz w:val="20"/>
                <w:lang w:eastAsia="en-GB"/>
              </w:rPr>
              <w:t xml:space="preserve"> then the PLC </w:t>
            </w:r>
            <w:r w:rsidR="003A3C9D">
              <w:rPr>
                <w:rFonts w:asciiTheme="minorHAnsi" w:hAnsiTheme="minorHAnsi" w:cstheme="minorHAnsi"/>
                <w:sz w:val="20"/>
                <w:lang w:eastAsia="en-GB"/>
              </w:rPr>
              <w:t>will lockout and reset will not be possible until a 4-hour timer has elapsed.</w:t>
            </w:r>
          </w:p>
          <w:p w14:paraId="5E832C0E" w14:textId="3E0FA9B9" w:rsidR="00CD71CD" w:rsidRDefault="00CD71CD" w:rsidP="003C57CB">
            <w:pPr>
              <w:spacing w:before="120"/>
              <w:rPr>
                <w:rFonts w:asciiTheme="minorHAnsi" w:hAnsiTheme="minorHAnsi" w:cstheme="minorHAnsi"/>
                <w:sz w:val="20"/>
                <w:lang w:eastAsia="en-GB"/>
              </w:rPr>
            </w:pPr>
            <w:r>
              <w:rPr>
                <w:rFonts w:asciiTheme="minorHAnsi" w:hAnsiTheme="minorHAnsi" w:cstheme="minorHAnsi"/>
                <w:sz w:val="20"/>
                <w:lang w:eastAsia="en-GB"/>
              </w:rPr>
              <w:t>Process:</w:t>
            </w:r>
          </w:p>
          <w:p w14:paraId="1A837D75" w14:textId="77777777" w:rsidR="006B5314" w:rsidRDefault="00CD71CD" w:rsidP="003C57CB">
            <w:pPr>
              <w:spacing w:before="120"/>
              <w:rPr>
                <w:rFonts w:asciiTheme="minorHAnsi" w:hAnsiTheme="minorHAnsi" w:cstheme="minorHAnsi"/>
                <w:sz w:val="20"/>
                <w:lang w:eastAsia="en-GB"/>
              </w:rPr>
            </w:pPr>
            <w:r>
              <w:rPr>
                <w:rFonts w:asciiTheme="minorHAnsi" w:hAnsiTheme="minorHAnsi" w:cstheme="minorHAnsi"/>
                <w:sz w:val="20"/>
                <w:lang w:eastAsia="en-GB"/>
              </w:rPr>
              <w:t>State 3 lockout &gt; Investigation carried out to determine State 3</w:t>
            </w:r>
            <w:r w:rsidR="00026917">
              <w:rPr>
                <w:rFonts w:asciiTheme="minorHAnsi" w:hAnsiTheme="minorHAnsi" w:cstheme="minorHAnsi"/>
                <w:sz w:val="20"/>
                <w:lang w:eastAsia="en-GB"/>
              </w:rPr>
              <w:t xml:space="preserve"> cause &gt; Competent person resets CLS using HMI after 4-hr timer has expired &gt; </w:t>
            </w:r>
            <w:r w:rsidR="00D16989">
              <w:rPr>
                <w:rFonts w:asciiTheme="minorHAnsi" w:hAnsiTheme="minorHAnsi" w:cstheme="minorHAnsi"/>
                <w:sz w:val="20"/>
                <w:lang w:eastAsia="en-GB"/>
              </w:rPr>
              <w:t>CLS returns to State 1, generation at Device(s) allowed to resume.  No remote reset facility available.</w:t>
            </w:r>
          </w:p>
          <w:p w14:paraId="5C9E601E" w14:textId="04EDFF20" w:rsidR="00CE746C" w:rsidRPr="00A2540F" w:rsidRDefault="00B4380D" w:rsidP="003C57CB">
            <w:pPr>
              <w:spacing w:before="120"/>
              <w:rPr>
                <w:rFonts w:asciiTheme="minorHAnsi" w:hAnsiTheme="minorHAnsi" w:cstheme="minorHAnsi"/>
                <w:sz w:val="20"/>
                <w:lang w:eastAsia="en-GB"/>
              </w:rPr>
            </w:pPr>
            <w:r>
              <w:rPr>
                <w:rFonts w:asciiTheme="minorHAnsi" w:hAnsiTheme="minorHAnsi" w:cstheme="minorHAnsi"/>
                <w:sz w:val="20"/>
                <w:lang w:eastAsia="en-GB"/>
              </w:rPr>
              <w:t>Reset is achieved by pressing the function buttons on the HMI as per the instructions on the HMI.</w:t>
            </w:r>
          </w:p>
        </w:tc>
      </w:tr>
    </w:tbl>
    <w:p w14:paraId="4689DD4E" w14:textId="36B1C2A9" w:rsidR="005667F5" w:rsidRPr="00A2540F" w:rsidRDefault="005667F5" w:rsidP="00F90C55">
      <w:pPr>
        <w:rPr>
          <w:rFonts w:asciiTheme="minorHAnsi" w:hAnsiTheme="minorHAnsi" w:cstheme="minorHAnsi"/>
        </w:rPr>
      </w:pPr>
    </w:p>
    <w:sectPr w:rsidR="005667F5" w:rsidRPr="00A2540F" w:rsidSect="00BC6E37">
      <w:headerReference w:type="even" r:id="rId27"/>
      <w:headerReference w:type="default" r:id="rId28"/>
      <w:pgSz w:w="11906" w:h="16838" w:code="9"/>
      <w:pgMar w:top="1701" w:right="1418" w:bottom="851" w:left="1418" w:header="1128"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60CB" w14:textId="77777777" w:rsidR="00F91DC3" w:rsidRDefault="00F91DC3" w:rsidP="00F90C55">
      <w:r>
        <w:separator/>
      </w:r>
    </w:p>
  </w:endnote>
  <w:endnote w:type="continuationSeparator" w:id="0">
    <w:p w14:paraId="09539ADB" w14:textId="77777777" w:rsidR="00F91DC3" w:rsidRDefault="00F91DC3" w:rsidP="00F90C55">
      <w:r>
        <w:continuationSeparator/>
      </w:r>
    </w:p>
  </w:endnote>
  <w:endnote w:type="continuationNotice" w:id="1">
    <w:p w14:paraId="2EFBB6D0" w14:textId="77777777" w:rsidR="00F91DC3" w:rsidRDefault="00F91D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12169" w14:textId="77777777" w:rsidR="00F91DC3" w:rsidRDefault="00F91DC3">
      <w:pPr>
        <w:pStyle w:val="NOTE"/>
        <w:spacing w:after="0"/>
      </w:pPr>
      <w:r>
        <w:t>—————————</w:t>
      </w:r>
    </w:p>
  </w:footnote>
  <w:footnote w:type="continuationSeparator" w:id="0">
    <w:p w14:paraId="3F572A4A" w14:textId="77777777" w:rsidR="00F91DC3" w:rsidRDefault="00F91DC3" w:rsidP="00F90C55">
      <w:r>
        <w:continuationSeparator/>
      </w:r>
    </w:p>
  </w:footnote>
  <w:footnote w:type="continuationNotice" w:id="1">
    <w:p w14:paraId="6B03DF5A" w14:textId="77777777" w:rsidR="00F91DC3" w:rsidRDefault="00F91DC3" w:rsidP="00F90C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A3D9" w14:textId="77777777" w:rsidR="00857493" w:rsidRDefault="00857493" w:rsidP="00857493">
    <w:pPr>
      <w:pStyle w:val="Header"/>
      <w:jc w:val="right"/>
    </w:pPr>
    <w:r>
      <w:t>ENA Engineering Recommendation G100</w:t>
    </w:r>
  </w:p>
  <w:p w14:paraId="342E7B48" w14:textId="72F188B2" w:rsidR="00857493" w:rsidRDefault="00857493" w:rsidP="00857493">
    <w:pPr>
      <w:pStyle w:val="Header"/>
      <w:jc w:val="right"/>
    </w:pPr>
    <w:r>
      <w:t>Issue 2 Amendment 2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C7F9" w14:textId="77777777" w:rsidR="00857493" w:rsidRDefault="00857493" w:rsidP="00857493">
    <w:pPr>
      <w:pStyle w:val="Header"/>
      <w:jc w:val="right"/>
    </w:pPr>
    <w:r>
      <w:t>ENA Engineering Recommendation G100</w:t>
    </w:r>
  </w:p>
  <w:p w14:paraId="7FED58F9" w14:textId="29A60C7B" w:rsidR="00857493" w:rsidRDefault="00857493" w:rsidP="00857493">
    <w:pPr>
      <w:pStyle w:val="Header"/>
      <w:jc w:val="right"/>
    </w:pPr>
    <w:r>
      <w:t>Issue 2 Amendment 2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C6B2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1D00CDB2"/>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rPr>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egacy w:legacy="1" w:legacySpace="144" w:legacyIndent="0"/>
      <w:lvlJc w:val="left"/>
      <w:rPr>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24B2489"/>
    <w:multiLevelType w:val="hybridMultilevel"/>
    <w:tmpl w:val="ADA069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4" w15:restartNumberingAfterBreak="0">
    <w:nsid w:val="048754DB"/>
    <w:multiLevelType w:val="hybridMultilevel"/>
    <w:tmpl w:val="9202F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100D740D"/>
    <w:multiLevelType w:val="hybridMultilevel"/>
    <w:tmpl w:val="C2688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864DE9"/>
    <w:multiLevelType w:val="hybridMultilevel"/>
    <w:tmpl w:val="4398744A"/>
    <w:lvl w:ilvl="0" w:tplc="11C04C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763A00"/>
    <w:multiLevelType w:val="multilevel"/>
    <w:tmpl w:val="9A44B8C4"/>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C7080"/>
    <w:multiLevelType w:val="hybridMultilevel"/>
    <w:tmpl w:val="5016EDC6"/>
    <w:lvl w:ilvl="0" w:tplc="6AC22DE2">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1B4C6B17"/>
    <w:multiLevelType w:val="hybridMultilevel"/>
    <w:tmpl w:val="1B7A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60B02"/>
    <w:multiLevelType w:val="hybridMultilevel"/>
    <w:tmpl w:val="F53CC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831964"/>
    <w:multiLevelType w:val="hybridMultilevel"/>
    <w:tmpl w:val="698A5C64"/>
    <w:lvl w:ilvl="0" w:tplc="E266EAC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16"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17" w15:restartNumberingAfterBreak="0">
    <w:nsid w:val="36FF1519"/>
    <w:multiLevelType w:val="singleLevel"/>
    <w:tmpl w:val="0809001B"/>
    <w:lvl w:ilvl="0">
      <w:start w:val="1"/>
      <w:numFmt w:val="lowerRoman"/>
      <w:lvlText w:val="%1."/>
      <w:lvlJc w:val="right"/>
      <w:pPr>
        <w:ind w:left="720" w:hanging="360"/>
      </w:pPr>
    </w:lvl>
  </w:abstractNum>
  <w:abstractNum w:abstractNumId="18" w15:restartNumberingAfterBreak="0">
    <w:nsid w:val="3C6C2FF9"/>
    <w:multiLevelType w:val="hybridMultilevel"/>
    <w:tmpl w:val="AA9C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E703C"/>
    <w:multiLevelType w:val="hybridMultilevel"/>
    <w:tmpl w:val="E718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B36C2"/>
    <w:multiLevelType w:val="hybridMultilevel"/>
    <w:tmpl w:val="DEE0C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11570"/>
    <w:multiLevelType w:val="hybridMultilevel"/>
    <w:tmpl w:val="5CA4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6446F"/>
    <w:multiLevelType w:val="hybridMultilevel"/>
    <w:tmpl w:val="3002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1658C"/>
    <w:multiLevelType w:val="hybridMultilevel"/>
    <w:tmpl w:val="783A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25"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0973DF"/>
    <w:multiLevelType w:val="hybridMultilevel"/>
    <w:tmpl w:val="FC42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13961"/>
    <w:multiLevelType w:val="hybridMultilevel"/>
    <w:tmpl w:val="DB4C6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D3421B"/>
    <w:multiLevelType w:val="hybridMultilevel"/>
    <w:tmpl w:val="A842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0"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3DF2280"/>
    <w:multiLevelType w:val="hybridMultilevel"/>
    <w:tmpl w:val="7394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194101"/>
    <w:multiLevelType w:val="multilevel"/>
    <w:tmpl w:val="002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7087F"/>
    <w:multiLevelType w:val="multilevel"/>
    <w:tmpl w:val="53F680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2732F0"/>
    <w:multiLevelType w:val="hybridMultilevel"/>
    <w:tmpl w:val="BEF8D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6" w15:restartNumberingAfterBreak="0">
    <w:nsid w:val="7C89554D"/>
    <w:multiLevelType w:val="hybridMultilevel"/>
    <w:tmpl w:val="5BB6BE58"/>
    <w:lvl w:ilvl="0" w:tplc="11C04C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8370961">
    <w:abstractNumId w:val="16"/>
  </w:num>
  <w:num w:numId="2" w16cid:durableId="951009481">
    <w:abstractNumId w:val="15"/>
  </w:num>
  <w:num w:numId="3" w16cid:durableId="1590575099">
    <w:abstractNumId w:val="3"/>
  </w:num>
  <w:num w:numId="4" w16cid:durableId="147746981">
    <w:abstractNumId w:val="24"/>
  </w:num>
  <w:num w:numId="5" w16cid:durableId="209659273">
    <w:abstractNumId w:val="5"/>
  </w:num>
  <w:num w:numId="6" w16cid:durableId="1255750370">
    <w:abstractNumId w:val="11"/>
  </w:num>
  <w:num w:numId="7" w16cid:durableId="1577327652">
    <w:abstractNumId w:val="35"/>
  </w:num>
  <w:num w:numId="8" w16cid:durableId="1392386639">
    <w:abstractNumId w:val="10"/>
  </w:num>
  <w:num w:numId="9" w16cid:durableId="104159564">
    <w:abstractNumId w:val="25"/>
  </w:num>
  <w:num w:numId="10" w16cid:durableId="939873410">
    <w:abstractNumId w:val="17"/>
  </w:num>
  <w:num w:numId="11" w16cid:durableId="1436169469">
    <w:abstractNumId w:val="1"/>
  </w:num>
  <w:num w:numId="12" w16cid:durableId="1800494673">
    <w:abstractNumId w:val="30"/>
  </w:num>
  <w:num w:numId="13" w16cid:durableId="1696615933">
    <w:abstractNumId w:val="29"/>
  </w:num>
  <w:num w:numId="14" w16cid:durableId="1445154454">
    <w:abstractNumId w:val="4"/>
  </w:num>
  <w:num w:numId="15" w16cid:durableId="339897866">
    <w:abstractNumId w:val="2"/>
  </w:num>
  <w:num w:numId="16" w16cid:durableId="1978337582">
    <w:abstractNumId w:val="13"/>
  </w:num>
  <w:num w:numId="17" w16cid:durableId="1505824712">
    <w:abstractNumId w:val="6"/>
  </w:num>
  <w:num w:numId="18" w16cid:durableId="1066146404">
    <w:abstractNumId w:val="31"/>
  </w:num>
  <w:num w:numId="19" w16cid:durableId="1684622975">
    <w:abstractNumId w:val="9"/>
  </w:num>
  <w:num w:numId="20" w16cid:durableId="1523473416">
    <w:abstractNumId w:val="14"/>
  </w:num>
  <w:num w:numId="21" w16cid:durableId="1059136866">
    <w:abstractNumId w:val="21"/>
  </w:num>
  <w:num w:numId="22" w16cid:durableId="879319042">
    <w:abstractNumId w:val="0"/>
  </w:num>
  <w:num w:numId="23" w16cid:durableId="953484105">
    <w:abstractNumId w:val="23"/>
  </w:num>
  <w:num w:numId="24" w16cid:durableId="647855458">
    <w:abstractNumId w:val="26"/>
  </w:num>
  <w:num w:numId="25" w16cid:durableId="1638562366">
    <w:abstractNumId w:val="20"/>
  </w:num>
  <w:num w:numId="26" w16cid:durableId="1834758022">
    <w:abstractNumId w:val="34"/>
  </w:num>
  <w:num w:numId="27" w16cid:durableId="810097890">
    <w:abstractNumId w:val="22"/>
  </w:num>
  <w:num w:numId="28" w16cid:durableId="1513689971">
    <w:abstractNumId w:val="12"/>
  </w:num>
  <w:num w:numId="29" w16cid:durableId="164589735">
    <w:abstractNumId w:val="28"/>
  </w:num>
  <w:num w:numId="30" w16cid:durableId="649940712">
    <w:abstractNumId w:val="36"/>
  </w:num>
  <w:num w:numId="31" w16cid:durableId="1224410929">
    <w:abstractNumId w:val="7"/>
  </w:num>
  <w:num w:numId="32" w16cid:durableId="1097408335">
    <w:abstractNumId w:val="19"/>
  </w:num>
  <w:num w:numId="33" w16cid:durableId="1387755036">
    <w:abstractNumId w:val="0"/>
  </w:num>
  <w:num w:numId="34" w16cid:durableId="1432891960">
    <w:abstractNumId w:val="0"/>
  </w:num>
  <w:num w:numId="35" w16cid:durableId="425200786">
    <w:abstractNumId w:val="27"/>
  </w:num>
  <w:num w:numId="36" w16cid:durableId="1912350931">
    <w:abstractNumId w:val="32"/>
  </w:num>
  <w:num w:numId="37" w16cid:durableId="1982881336">
    <w:abstractNumId w:val="18"/>
  </w:num>
  <w:num w:numId="38" w16cid:durableId="78909461">
    <w:abstractNumId w:val="33"/>
  </w:num>
  <w:num w:numId="39" w16cid:durableId="45124370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SystemFonts/>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04"/>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E37"/>
    <w:rsid w:val="00000BFF"/>
    <w:rsid w:val="00000DE5"/>
    <w:rsid w:val="00002193"/>
    <w:rsid w:val="0000257C"/>
    <w:rsid w:val="00002CDB"/>
    <w:rsid w:val="00003011"/>
    <w:rsid w:val="00003107"/>
    <w:rsid w:val="00003402"/>
    <w:rsid w:val="00004E92"/>
    <w:rsid w:val="000057B5"/>
    <w:rsid w:val="00005CBE"/>
    <w:rsid w:val="000065BD"/>
    <w:rsid w:val="00006768"/>
    <w:rsid w:val="00006971"/>
    <w:rsid w:val="000077A5"/>
    <w:rsid w:val="00007B69"/>
    <w:rsid w:val="00007C52"/>
    <w:rsid w:val="00007C94"/>
    <w:rsid w:val="00007E3D"/>
    <w:rsid w:val="000110D5"/>
    <w:rsid w:val="0001122D"/>
    <w:rsid w:val="000112FA"/>
    <w:rsid w:val="00011668"/>
    <w:rsid w:val="00012A50"/>
    <w:rsid w:val="00013244"/>
    <w:rsid w:val="00013767"/>
    <w:rsid w:val="00013FDD"/>
    <w:rsid w:val="00014905"/>
    <w:rsid w:val="00014963"/>
    <w:rsid w:val="00014EE4"/>
    <w:rsid w:val="000153A3"/>
    <w:rsid w:val="00015448"/>
    <w:rsid w:val="000155E0"/>
    <w:rsid w:val="00015C34"/>
    <w:rsid w:val="00015C47"/>
    <w:rsid w:val="00015D4E"/>
    <w:rsid w:val="0001666C"/>
    <w:rsid w:val="00016C6F"/>
    <w:rsid w:val="00016E3C"/>
    <w:rsid w:val="000170F4"/>
    <w:rsid w:val="00017170"/>
    <w:rsid w:val="00017383"/>
    <w:rsid w:val="00020151"/>
    <w:rsid w:val="0002061D"/>
    <w:rsid w:val="000210F0"/>
    <w:rsid w:val="000220F4"/>
    <w:rsid w:val="00022861"/>
    <w:rsid w:val="000229B6"/>
    <w:rsid w:val="00022C1A"/>
    <w:rsid w:val="00023292"/>
    <w:rsid w:val="00023838"/>
    <w:rsid w:val="00023BFE"/>
    <w:rsid w:val="00024C82"/>
    <w:rsid w:val="00025086"/>
    <w:rsid w:val="00025345"/>
    <w:rsid w:val="0002540D"/>
    <w:rsid w:val="0002550C"/>
    <w:rsid w:val="0002578C"/>
    <w:rsid w:val="00025A73"/>
    <w:rsid w:val="00026115"/>
    <w:rsid w:val="000264D4"/>
    <w:rsid w:val="00026917"/>
    <w:rsid w:val="00027163"/>
    <w:rsid w:val="00027BD6"/>
    <w:rsid w:val="00030A46"/>
    <w:rsid w:val="000313BC"/>
    <w:rsid w:val="0003221F"/>
    <w:rsid w:val="00032700"/>
    <w:rsid w:val="00033CFF"/>
    <w:rsid w:val="000340DA"/>
    <w:rsid w:val="00034146"/>
    <w:rsid w:val="00035757"/>
    <w:rsid w:val="0003580A"/>
    <w:rsid w:val="000359E3"/>
    <w:rsid w:val="00035A67"/>
    <w:rsid w:val="00035F0E"/>
    <w:rsid w:val="00035FCD"/>
    <w:rsid w:val="00036196"/>
    <w:rsid w:val="00036420"/>
    <w:rsid w:val="000364B7"/>
    <w:rsid w:val="00036B3F"/>
    <w:rsid w:val="00036C6D"/>
    <w:rsid w:val="00037067"/>
    <w:rsid w:val="000371BF"/>
    <w:rsid w:val="00040D11"/>
    <w:rsid w:val="00040D4E"/>
    <w:rsid w:val="00041D05"/>
    <w:rsid w:val="00042FCC"/>
    <w:rsid w:val="00044336"/>
    <w:rsid w:val="00044861"/>
    <w:rsid w:val="00044D32"/>
    <w:rsid w:val="000459A1"/>
    <w:rsid w:val="00045A64"/>
    <w:rsid w:val="00045C6A"/>
    <w:rsid w:val="00045D20"/>
    <w:rsid w:val="00045E2A"/>
    <w:rsid w:val="00046115"/>
    <w:rsid w:val="0004647A"/>
    <w:rsid w:val="000471E9"/>
    <w:rsid w:val="000478DD"/>
    <w:rsid w:val="00047FB2"/>
    <w:rsid w:val="0005044C"/>
    <w:rsid w:val="00050A30"/>
    <w:rsid w:val="00051A6D"/>
    <w:rsid w:val="0005237D"/>
    <w:rsid w:val="000533C4"/>
    <w:rsid w:val="00053573"/>
    <w:rsid w:val="00053E33"/>
    <w:rsid w:val="00054536"/>
    <w:rsid w:val="00054C86"/>
    <w:rsid w:val="00055059"/>
    <w:rsid w:val="000552F7"/>
    <w:rsid w:val="00055733"/>
    <w:rsid w:val="00055880"/>
    <w:rsid w:val="00055F96"/>
    <w:rsid w:val="0005796B"/>
    <w:rsid w:val="00057BC5"/>
    <w:rsid w:val="00060EEE"/>
    <w:rsid w:val="00063642"/>
    <w:rsid w:val="00063E79"/>
    <w:rsid w:val="0006433D"/>
    <w:rsid w:val="00065424"/>
    <w:rsid w:val="0006547A"/>
    <w:rsid w:val="00065750"/>
    <w:rsid w:val="00065A8E"/>
    <w:rsid w:val="00065FFA"/>
    <w:rsid w:val="000666D3"/>
    <w:rsid w:val="00066CE9"/>
    <w:rsid w:val="00067591"/>
    <w:rsid w:val="00071940"/>
    <w:rsid w:val="00071D4E"/>
    <w:rsid w:val="00072A4D"/>
    <w:rsid w:val="00072D1B"/>
    <w:rsid w:val="00073011"/>
    <w:rsid w:val="00073404"/>
    <w:rsid w:val="0007391E"/>
    <w:rsid w:val="00074999"/>
    <w:rsid w:val="00074B0D"/>
    <w:rsid w:val="0007525E"/>
    <w:rsid w:val="00075B52"/>
    <w:rsid w:val="0007608C"/>
    <w:rsid w:val="000768BD"/>
    <w:rsid w:val="00076B37"/>
    <w:rsid w:val="00076ECC"/>
    <w:rsid w:val="00076F6D"/>
    <w:rsid w:val="0007713D"/>
    <w:rsid w:val="00080412"/>
    <w:rsid w:val="0008045E"/>
    <w:rsid w:val="00081DF8"/>
    <w:rsid w:val="00082571"/>
    <w:rsid w:val="00083000"/>
    <w:rsid w:val="0008306A"/>
    <w:rsid w:val="00083351"/>
    <w:rsid w:val="00083AF7"/>
    <w:rsid w:val="00084F27"/>
    <w:rsid w:val="00085A43"/>
    <w:rsid w:val="00085D1F"/>
    <w:rsid w:val="00085EBC"/>
    <w:rsid w:val="00086097"/>
    <w:rsid w:val="0008693D"/>
    <w:rsid w:val="00086FFD"/>
    <w:rsid w:val="00087E4D"/>
    <w:rsid w:val="0009003C"/>
    <w:rsid w:val="000901A2"/>
    <w:rsid w:val="000903F5"/>
    <w:rsid w:val="00090606"/>
    <w:rsid w:val="00090DC9"/>
    <w:rsid w:val="00091D5C"/>
    <w:rsid w:val="00091DFB"/>
    <w:rsid w:val="00091F35"/>
    <w:rsid w:val="0009232F"/>
    <w:rsid w:val="0009372F"/>
    <w:rsid w:val="0009374B"/>
    <w:rsid w:val="000937DA"/>
    <w:rsid w:val="00093F85"/>
    <w:rsid w:val="00094544"/>
    <w:rsid w:val="000948DA"/>
    <w:rsid w:val="00094CB6"/>
    <w:rsid w:val="00095530"/>
    <w:rsid w:val="000962B6"/>
    <w:rsid w:val="00096A54"/>
    <w:rsid w:val="00096EB7"/>
    <w:rsid w:val="00096FA8"/>
    <w:rsid w:val="000972F8"/>
    <w:rsid w:val="00097301"/>
    <w:rsid w:val="000A011C"/>
    <w:rsid w:val="000A047C"/>
    <w:rsid w:val="000A073B"/>
    <w:rsid w:val="000A0765"/>
    <w:rsid w:val="000A0B69"/>
    <w:rsid w:val="000A1447"/>
    <w:rsid w:val="000A1D45"/>
    <w:rsid w:val="000A2656"/>
    <w:rsid w:val="000A3BF9"/>
    <w:rsid w:val="000A4103"/>
    <w:rsid w:val="000A449C"/>
    <w:rsid w:val="000A5469"/>
    <w:rsid w:val="000A5849"/>
    <w:rsid w:val="000A5D5F"/>
    <w:rsid w:val="000A5D6E"/>
    <w:rsid w:val="000A5E7C"/>
    <w:rsid w:val="000A6103"/>
    <w:rsid w:val="000A67BD"/>
    <w:rsid w:val="000B07A8"/>
    <w:rsid w:val="000B0C31"/>
    <w:rsid w:val="000B0E00"/>
    <w:rsid w:val="000B0FBE"/>
    <w:rsid w:val="000B2BC3"/>
    <w:rsid w:val="000B3269"/>
    <w:rsid w:val="000B339D"/>
    <w:rsid w:val="000B3D21"/>
    <w:rsid w:val="000B46CD"/>
    <w:rsid w:val="000B4D6C"/>
    <w:rsid w:val="000B6581"/>
    <w:rsid w:val="000B7112"/>
    <w:rsid w:val="000C0019"/>
    <w:rsid w:val="000C0873"/>
    <w:rsid w:val="000C0DDF"/>
    <w:rsid w:val="000C1210"/>
    <w:rsid w:val="000C2081"/>
    <w:rsid w:val="000C484D"/>
    <w:rsid w:val="000C51FB"/>
    <w:rsid w:val="000C520A"/>
    <w:rsid w:val="000C54D2"/>
    <w:rsid w:val="000C6539"/>
    <w:rsid w:val="000C7E6C"/>
    <w:rsid w:val="000D0B38"/>
    <w:rsid w:val="000D0B8C"/>
    <w:rsid w:val="000D0BD2"/>
    <w:rsid w:val="000D0BED"/>
    <w:rsid w:val="000D1A8D"/>
    <w:rsid w:val="000D1DD3"/>
    <w:rsid w:val="000D1EE2"/>
    <w:rsid w:val="000D2C58"/>
    <w:rsid w:val="000D2FA8"/>
    <w:rsid w:val="000D316F"/>
    <w:rsid w:val="000D3A91"/>
    <w:rsid w:val="000D446C"/>
    <w:rsid w:val="000D4623"/>
    <w:rsid w:val="000D4D42"/>
    <w:rsid w:val="000D6B37"/>
    <w:rsid w:val="000D71FB"/>
    <w:rsid w:val="000E0552"/>
    <w:rsid w:val="000E0C8C"/>
    <w:rsid w:val="000E14EA"/>
    <w:rsid w:val="000E15FC"/>
    <w:rsid w:val="000E1E3C"/>
    <w:rsid w:val="000E1E52"/>
    <w:rsid w:val="000E2526"/>
    <w:rsid w:val="000E2A9B"/>
    <w:rsid w:val="000E380A"/>
    <w:rsid w:val="000E3DE8"/>
    <w:rsid w:val="000E43BB"/>
    <w:rsid w:val="000E44DE"/>
    <w:rsid w:val="000E4EE9"/>
    <w:rsid w:val="000E5499"/>
    <w:rsid w:val="000E55C6"/>
    <w:rsid w:val="000E62E3"/>
    <w:rsid w:val="000F0150"/>
    <w:rsid w:val="000F04DD"/>
    <w:rsid w:val="000F0A34"/>
    <w:rsid w:val="000F0EAE"/>
    <w:rsid w:val="000F0F27"/>
    <w:rsid w:val="000F0FE8"/>
    <w:rsid w:val="000F15F2"/>
    <w:rsid w:val="000F1845"/>
    <w:rsid w:val="000F25EB"/>
    <w:rsid w:val="000F2978"/>
    <w:rsid w:val="000F2E18"/>
    <w:rsid w:val="000F3226"/>
    <w:rsid w:val="000F3710"/>
    <w:rsid w:val="000F4D90"/>
    <w:rsid w:val="000F550F"/>
    <w:rsid w:val="000F5AF7"/>
    <w:rsid w:val="000F5E3D"/>
    <w:rsid w:val="000F5F92"/>
    <w:rsid w:val="000F695C"/>
    <w:rsid w:val="000F6BD3"/>
    <w:rsid w:val="000F72F9"/>
    <w:rsid w:val="000F7417"/>
    <w:rsid w:val="000F79DF"/>
    <w:rsid w:val="00100B11"/>
    <w:rsid w:val="001014FF"/>
    <w:rsid w:val="0010150E"/>
    <w:rsid w:val="001017CC"/>
    <w:rsid w:val="0010202B"/>
    <w:rsid w:val="00102031"/>
    <w:rsid w:val="001021A4"/>
    <w:rsid w:val="0010392B"/>
    <w:rsid w:val="00103C0C"/>
    <w:rsid w:val="00104581"/>
    <w:rsid w:val="00104D48"/>
    <w:rsid w:val="00105083"/>
    <w:rsid w:val="00106461"/>
    <w:rsid w:val="0010713C"/>
    <w:rsid w:val="001073B2"/>
    <w:rsid w:val="00107678"/>
    <w:rsid w:val="0011025D"/>
    <w:rsid w:val="001109C3"/>
    <w:rsid w:val="00110D01"/>
    <w:rsid w:val="0011110D"/>
    <w:rsid w:val="001117B9"/>
    <w:rsid w:val="00111D39"/>
    <w:rsid w:val="00112157"/>
    <w:rsid w:val="00113095"/>
    <w:rsid w:val="001130C4"/>
    <w:rsid w:val="00114A5E"/>
    <w:rsid w:val="00115725"/>
    <w:rsid w:val="00115D31"/>
    <w:rsid w:val="00116666"/>
    <w:rsid w:val="001166B1"/>
    <w:rsid w:val="00116DE8"/>
    <w:rsid w:val="00117617"/>
    <w:rsid w:val="00117899"/>
    <w:rsid w:val="00120AAF"/>
    <w:rsid w:val="00120C53"/>
    <w:rsid w:val="00120F78"/>
    <w:rsid w:val="0012174F"/>
    <w:rsid w:val="00121999"/>
    <w:rsid w:val="00121B91"/>
    <w:rsid w:val="0012279C"/>
    <w:rsid w:val="00122906"/>
    <w:rsid w:val="001239BA"/>
    <w:rsid w:val="00123AE9"/>
    <w:rsid w:val="00123C2B"/>
    <w:rsid w:val="00123F3A"/>
    <w:rsid w:val="00124429"/>
    <w:rsid w:val="0012461F"/>
    <w:rsid w:val="001246CB"/>
    <w:rsid w:val="0012478E"/>
    <w:rsid w:val="00124B8F"/>
    <w:rsid w:val="00124E52"/>
    <w:rsid w:val="00125777"/>
    <w:rsid w:val="00126829"/>
    <w:rsid w:val="00127574"/>
    <w:rsid w:val="0013030C"/>
    <w:rsid w:val="00130899"/>
    <w:rsid w:val="00131DF8"/>
    <w:rsid w:val="001331C4"/>
    <w:rsid w:val="001355E9"/>
    <w:rsid w:val="00136086"/>
    <w:rsid w:val="00136896"/>
    <w:rsid w:val="001371C0"/>
    <w:rsid w:val="0013751F"/>
    <w:rsid w:val="00137ABB"/>
    <w:rsid w:val="00137E37"/>
    <w:rsid w:val="001402DB"/>
    <w:rsid w:val="001403E5"/>
    <w:rsid w:val="00140803"/>
    <w:rsid w:val="001419BC"/>
    <w:rsid w:val="00141A2C"/>
    <w:rsid w:val="0014401D"/>
    <w:rsid w:val="00144E0F"/>
    <w:rsid w:val="001463C4"/>
    <w:rsid w:val="00146A31"/>
    <w:rsid w:val="00147702"/>
    <w:rsid w:val="001479D7"/>
    <w:rsid w:val="00150CFC"/>
    <w:rsid w:val="0015125B"/>
    <w:rsid w:val="001518F6"/>
    <w:rsid w:val="00151993"/>
    <w:rsid w:val="00151BC3"/>
    <w:rsid w:val="0015206A"/>
    <w:rsid w:val="00152222"/>
    <w:rsid w:val="0015265D"/>
    <w:rsid w:val="0015294C"/>
    <w:rsid w:val="00152B2A"/>
    <w:rsid w:val="00152EA2"/>
    <w:rsid w:val="00153E17"/>
    <w:rsid w:val="001549B4"/>
    <w:rsid w:val="001551DE"/>
    <w:rsid w:val="0015562E"/>
    <w:rsid w:val="00156F56"/>
    <w:rsid w:val="00157A36"/>
    <w:rsid w:val="00157B37"/>
    <w:rsid w:val="00160054"/>
    <w:rsid w:val="00160AE4"/>
    <w:rsid w:val="0016124F"/>
    <w:rsid w:val="00161773"/>
    <w:rsid w:val="00161AFC"/>
    <w:rsid w:val="00161D69"/>
    <w:rsid w:val="00161E09"/>
    <w:rsid w:val="00162875"/>
    <w:rsid w:val="001635B0"/>
    <w:rsid w:val="00163D9A"/>
    <w:rsid w:val="001643C8"/>
    <w:rsid w:val="00165EC3"/>
    <w:rsid w:val="001662E9"/>
    <w:rsid w:val="001663F4"/>
    <w:rsid w:val="00166FAF"/>
    <w:rsid w:val="00167124"/>
    <w:rsid w:val="0017080D"/>
    <w:rsid w:val="00170975"/>
    <w:rsid w:val="00170F43"/>
    <w:rsid w:val="00171115"/>
    <w:rsid w:val="00171382"/>
    <w:rsid w:val="00171919"/>
    <w:rsid w:val="00171BAD"/>
    <w:rsid w:val="001720CE"/>
    <w:rsid w:val="00172721"/>
    <w:rsid w:val="00172ADE"/>
    <w:rsid w:val="00172D56"/>
    <w:rsid w:val="00172EE7"/>
    <w:rsid w:val="00173D56"/>
    <w:rsid w:val="00174088"/>
    <w:rsid w:val="00174E98"/>
    <w:rsid w:val="00175032"/>
    <w:rsid w:val="001767E2"/>
    <w:rsid w:val="001769A8"/>
    <w:rsid w:val="00176C35"/>
    <w:rsid w:val="00176C92"/>
    <w:rsid w:val="001777D0"/>
    <w:rsid w:val="00177F10"/>
    <w:rsid w:val="00180640"/>
    <w:rsid w:val="001807B7"/>
    <w:rsid w:val="00180AE6"/>
    <w:rsid w:val="00180D5F"/>
    <w:rsid w:val="00181854"/>
    <w:rsid w:val="001819AC"/>
    <w:rsid w:val="00182AEB"/>
    <w:rsid w:val="0018339C"/>
    <w:rsid w:val="001834A9"/>
    <w:rsid w:val="00184972"/>
    <w:rsid w:val="00186639"/>
    <w:rsid w:val="001900AD"/>
    <w:rsid w:val="001906A5"/>
    <w:rsid w:val="00190D84"/>
    <w:rsid w:val="001924B0"/>
    <w:rsid w:val="00192684"/>
    <w:rsid w:val="00192C2E"/>
    <w:rsid w:val="00192EC2"/>
    <w:rsid w:val="00192EE5"/>
    <w:rsid w:val="00193393"/>
    <w:rsid w:val="00193F5D"/>
    <w:rsid w:val="001940CC"/>
    <w:rsid w:val="00194B55"/>
    <w:rsid w:val="00195018"/>
    <w:rsid w:val="0019533B"/>
    <w:rsid w:val="00195685"/>
    <w:rsid w:val="001959FB"/>
    <w:rsid w:val="00196634"/>
    <w:rsid w:val="001966FE"/>
    <w:rsid w:val="00196DAF"/>
    <w:rsid w:val="00197558"/>
    <w:rsid w:val="0019789F"/>
    <w:rsid w:val="001A0A43"/>
    <w:rsid w:val="001A0A62"/>
    <w:rsid w:val="001A0B8F"/>
    <w:rsid w:val="001A1B47"/>
    <w:rsid w:val="001A2EC0"/>
    <w:rsid w:val="001A36C5"/>
    <w:rsid w:val="001A3CEE"/>
    <w:rsid w:val="001A3D83"/>
    <w:rsid w:val="001A4449"/>
    <w:rsid w:val="001A5055"/>
    <w:rsid w:val="001A6598"/>
    <w:rsid w:val="001A6D67"/>
    <w:rsid w:val="001A6DDD"/>
    <w:rsid w:val="001A70A9"/>
    <w:rsid w:val="001A7123"/>
    <w:rsid w:val="001A74B8"/>
    <w:rsid w:val="001A7B74"/>
    <w:rsid w:val="001B091C"/>
    <w:rsid w:val="001B101F"/>
    <w:rsid w:val="001B1344"/>
    <w:rsid w:val="001B20F8"/>
    <w:rsid w:val="001B2F87"/>
    <w:rsid w:val="001B470B"/>
    <w:rsid w:val="001B65C5"/>
    <w:rsid w:val="001B6CF7"/>
    <w:rsid w:val="001B6F0F"/>
    <w:rsid w:val="001C03DE"/>
    <w:rsid w:val="001C05A8"/>
    <w:rsid w:val="001C0CFD"/>
    <w:rsid w:val="001C139F"/>
    <w:rsid w:val="001C237E"/>
    <w:rsid w:val="001C2815"/>
    <w:rsid w:val="001C2DC8"/>
    <w:rsid w:val="001C2DF6"/>
    <w:rsid w:val="001C3377"/>
    <w:rsid w:val="001C3BEC"/>
    <w:rsid w:val="001C49E0"/>
    <w:rsid w:val="001C5404"/>
    <w:rsid w:val="001C543B"/>
    <w:rsid w:val="001C6567"/>
    <w:rsid w:val="001C6B85"/>
    <w:rsid w:val="001C6FDE"/>
    <w:rsid w:val="001C7749"/>
    <w:rsid w:val="001C784D"/>
    <w:rsid w:val="001C78C0"/>
    <w:rsid w:val="001C7CE8"/>
    <w:rsid w:val="001D0175"/>
    <w:rsid w:val="001D0222"/>
    <w:rsid w:val="001D076E"/>
    <w:rsid w:val="001D0A95"/>
    <w:rsid w:val="001D0CC4"/>
    <w:rsid w:val="001D0F00"/>
    <w:rsid w:val="001D1492"/>
    <w:rsid w:val="001D24C9"/>
    <w:rsid w:val="001D286F"/>
    <w:rsid w:val="001D2C52"/>
    <w:rsid w:val="001D2E82"/>
    <w:rsid w:val="001D3260"/>
    <w:rsid w:val="001D32F2"/>
    <w:rsid w:val="001D45DC"/>
    <w:rsid w:val="001D4C0B"/>
    <w:rsid w:val="001D4D17"/>
    <w:rsid w:val="001D4F60"/>
    <w:rsid w:val="001D5DB4"/>
    <w:rsid w:val="001D6391"/>
    <w:rsid w:val="001D64E6"/>
    <w:rsid w:val="001D681A"/>
    <w:rsid w:val="001D6AA6"/>
    <w:rsid w:val="001D6F2C"/>
    <w:rsid w:val="001D7845"/>
    <w:rsid w:val="001D7A82"/>
    <w:rsid w:val="001E0750"/>
    <w:rsid w:val="001E0A7A"/>
    <w:rsid w:val="001E123A"/>
    <w:rsid w:val="001E161E"/>
    <w:rsid w:val="001E3413"/>
    <w:rsid w:val="001E34BA"/>
    <w:rsid w:val="001E38B4"/>
    <w:rsid w:val="001E40C3"/>
    <w:rsid w:val="001E4531"/>
    <w:rsid w:val="001E690E"/>
    <w:rsid w:val="001E6D5A"/>
    <w:rsid w:val="001E7ADA"/>
    <w:rsid w:val="001F02C9"/>
    <w:rsid w:val="001F03E3"/>
    <w:rsid w:val="001F0687"/>
    <w:rsid w:val="001F0E83"/>
    <w:rsid w:val="001F19AF"/>
    <w:rsid w:val="001F1B68"/>
    <w:rsid w:val="001F1F8A"/>
    <w:rsid w:val="001F2059"/>
    <w:rsid w:val="001F23F2"/>
    <w:rsid w:val="001F275F"/>
    <w:rsid w:val="001F30F7"/>
    <w:rsid w:val="001F38BB"/>
    <w:rsid w:val="001F48EC"/>
    <w:rsid w:val="001F4A6E"/>
    <w:rsid w:val="001F4C55"/>
    <w:rsid w:val="001F52D0"/>
    <w:rsid w:val="001F5C31"/>
    <w:rsid w:val="001F64E7"/>
    <w:rsid w:val="001F7D0A"/>
    <w:rsid w:val="001F7E6D"/>
    <w:rsid w:val="00200286"/>
    <w:rsid w:val="0020096E"/>
    <w:rsid w:val="00201302"/>
    <w:rsid w:val="002013D1"/>
    <w:rsid w:val="00201A1B"/>
    <w:rsid w:val="00201A88"/>
    <w:rsid w:val="00201CF9"/>
    <w:rsid w:val="00201F45"/>
    <w:rsid w:val="002029CB"/>
    <w:rsid w:val="00202AC4"/>
    <w:rsid w:val="00202AD3"/>
    <w:rsid w:val="0020306B"/>
    <w:rsid w:val="002035DB"/>
    <w:rsid w:val="00203995"/>
    <w:rsid w:val="00203C68"/>
    <w:rsid w:val="00203D3B"/>
    <w:rsid w:val="00203DEB"/>
    <w:rsid w:val="002047F2"/>
    <w:rsid w:val="00204C8C"/>
    <w:rsid w:val="00204ED6"/>
    <w:rsid w:val="00204FA1"/>
    <w:rsid w:val="002051A0"/>
    <w:rsid w:val="00205ECB"/>
    <w:rsid w:val="0020628A"/>
    <w:rsid w:val="00206DA3"/>
    <w:rsid w:val="0020753C"/>
    <w:rsid w:val="00207785"/>
    <w:rsid w:val="002101BC"/>
    <w:rsid w:val="00210DBE"/>
    <w:rsid w:val="002111EE"/>
    <w:rsid w:val="002114F0"/>
    <w:rsid w:val="002117B5"/>
    <w:rsid w:val="00211B3E"/>
    <w:rsid w:val="00212090"/>
    <w:rsid w:val="00213023"/>
    <w:rsid w:val="00213618"/>
    <w:rsid w:val="00213909"/>
    <w:rsid w:val="002143AA"/>
    <w:rsid w:val="0021455B"/>
    <w:rsid w:val="00214731"/>
    <w:rsid w:val="002151FD"/>
    <w:rsid w:val="00215F11"/>
    <w:rsid w:val="00217CE0"/>
    <w:rsid w:val="00220306"/>
    <w:rsid w:val="00220A18"/>
    <w:rsid w:val="00221057"/>
    <w:rsid w:val="00221524"/>
    <w:rsid w:val="0022164D"/>
    <w:rsid w:val="00221DB3"/>
    <w:rsid w:val="0022278D"/>
    <w:rsid w:val="0022434B"/>
    <w:rsid w:val="00225E57"/>
    <w:rsid w:val="002273ED"/>
    <w:rsid w:val="002279F5"/>
    <w:rsid w:val="00227BAF"/>
    <w:rsid w:val="00227F8C"/>
    <w:rsid w:val="002304D9"/>
    <w:rsid w:val="00230681"/>
    <w:rsid w:val="0023118A"/>
    <w:rsid w:val="00231276"/>
    <w:rsid w:val="002312CC"/>
    <w:rsid w:val="0023153F"/>
    <w:rsid w:val="00232CD9"/>
    <w:rsid w:val="002335B2"/>
    <w:rsid w:val="00233BA0"/>
    <w:rsid w:val="002342E1"/>
    <w:rsid w:val="00234430"/>
    <w:rsid w:val="00234828"/>
    <w:rsid w:val="00234DC8"/>
    <w:rsid w:val="0023610B"/>
    <w:rsid w:val="0023641A"/>
    <w:rsid w:val="00236BAB"/>
    <w:rsid w:val="00236CE8"/>
    <w:rsid w:val="00240275"/>
    <w:rsid w:val="002409F9"/>
    <w:rsid w:val="0024175E"/>
    <w:rsid w:val="00241AED"/>
    <w:rsid w:val="00241FE8"/>
    <w:rsid w:val="00242243"/>
    <w:rsid w:val="00242699"/>
    <w:rsid w:val="00244619"/>
    <w:rsid w:val="00244CD2"/>
    <w:rsid w:val="002450AC"/>
    <w:rsid w:val="00245627"/>
    <w:rsid w:val="0024589D"/>
    <w:rsid w:val="00245969"/>
    <w:rsid w:val="00245A39"/>
    <w:rsid w:val="00245FD2"/>
    <w:rsid w:val="00246E79"/>
    <w:rsid w:val="0024710C"/>
    <w:rsid w:val="0024785C"/>
    <w:rsid w:val="00247B54"/>
    <w:rsid w:val="00247EEF"/>
    <w:rsid w:val="00250AEB"/>
    <w:rsid w:val="00251096"/>
    <w:rsid w:val="00251668"/>
    <w:rsid w:val="00251A06"/>
    <w:rsid w:val="00251B56"/>
    <w:rsid w:val="00251CD9"/>
    <w:rsid w:val="00254AC1"/>
    <w:rsid w:val="00255821"/>
    <w:rsid w:val="00256133"/>
    <w:rsid w:val="0025631A"/>
    <w:rsid w:val="0025683F"/>
    <w:rsid w:val="00257533"/>
    <w:rsid w:val="00257D6E"/>
    <w:rsid w:val="00260023"/>
    <w:rsid w:val="00260564"/>
    <w:rsid w:val="00260FAA"/>
    <w:rsid w:val="0026118D"/>
    <w:rsid w:val="00261206"/>
    <w:rsid w:val="00261FBA"/>
    <w:rsid w:val="002622B4"/>
    <w:rsid w:val="00262CEB"/>
    <w:rsid w:val="00262D44"/>
    <w:rsid w:val="002638FC"/>
    <w:rsid w:val="00263A35"/>
    <w:rsid w:val="00263C01"/>
    <w:rsid w:val="00264BFB"/>
    <w:rsid w:val="00264C82"/>
    <w:rsid w:val="00264ED0"/>
    <w:rsid w:val="002657F8"/>
    <w:rsid w:val="00265F72"/>
    <w:rsid w:val="002662FE"/>
    <w:rsid w:val="00266AF1"/>
    <w:rsid w:val="002679A5"/>
    <w:rsid w:val="002708EA"/>
    <w:rsid w:val="0027093E"/>
    <w:rsid w:val="002720FC"/>
    <w:rsid w:val="002724D0"/>
    <w:rsid w:val="00272AD7"/>
    <w:rsid w:val="00272B52"/>
    <w:rsid w:val="0027305F"/>
    <w:rsid w:val="00273191"/>
    <w:rsid w:val="0027351F"/>
    <w:rsid w:val="0027448D"/>
    <w:rsid w:val="002748D2"/>
    <w:rsid w:val="00275484"/>
    <w:rsid w:val="00275763"/>
    <w:rsid w:val="00275C2A"/>
    <w:rsid w:val="002769F3"/>
    <w:rsid w:val="00276BF7"/>
    <w:rsid w:val="0027746F"/>
    <w:rsid w:val="00277662"/>
    <w:rsid w:val="002801DA"/>
    <w:rsid w:val="00280551"/>
    <w:rsid w:val="00280FB6"/>
    <w:rsid w:val="00282E6A"/>
    <w:rsid w:val="00283405"/>
    <w:rsid w:val="00283424"/>
    <w:rsid w:val="0028385B"/>
    <w:rsid w:val="00283F5E"/>
    <w:rsid w:val="00285529"/>
    <w:rsid w:val="002857D4"/>
    <w:rsid w:val="00285919"/>
    <w:rsid w:val="00286F20"/>
    <w:rsid w:val="00287881"/>
    <w:rsid w:val="002878D7"/>
    <w:rsid w:val="00287D68"/>
    <w:rsid w:val="0029003D"/>
    <w:rsid w:val="002904B7"/>
    <w:rsid w:val="002919FF"/>
    <w:rsid w:val="00291D0C"/>
    <w:rsid w:val="00291F93"/>
    <w:rsid w:val="002921C0"/>
    <w:rsid w:val="0029256F"/>
    <w:rsid w:val="002929DA"/>
    <w:rsid w:val="0029303B"/>
    <w:rsid w:val="002930B0"/>
    <w:rsid w:val="002932D7"/>
    <w:rsid w:val="00293FAA"/>
    <w:rsid w:val="002941F6"/>
    <w:rsid w:val="00294637"/>
    <w:rsid w:val="00294A71"/>
    <w:rsid w:val="00295F42"/>
    <w:rsid w:val="002970E9"/>
    <w:rsid w:val="00297115"/>
    <w:rsid w:val="002A0B0B"/>
    <w:rsid w:val="002A0D09"/>
    <w:rsid w:val="002A0D6B"/>
    <w:rsid w:val="002A0DC1"/>
    <w:rsid w:val="002A116D"/>
    <w:rsid w:val="002A16FF"/>
    <w:rsid w:val="002A1806"/>
    <w:rsid w:val="002A1D3A"/>
    <w:rsid w:val="002A291F"/>
    <w:rsid w:val="002A2E28"/>
    <w:rsid w:val="002A2FD6"/>
    <w:rsid w:val="002A4F55"/>
    <w:rsid w:val="002A529C"/>
    <w:rsid w:val="002A5BCC"/>
    <w:rsid w:val="002A5BEE"/>
    <w:rsid w:val="002A5C2E"/>
    <w:rsid w:val="002A5C3D"/>
    <w:rsid w:val="002A6B78"/>
    <w:rsid w:val="002A7356"/>
    <w:rsid w:val="002A77F8"/>
    <w:rsid w:val="002A79CA"/>
    <w:rsid w:val="002B015B"/>
    <w:rsid w:val="002B04CF"/>
    <w:rsid w:val="002B07E1"/>
    <w:rsid w:val="002B10E1"/>
    <w:rsid w:val="002B121A"/>
    <w:rsid w:val="002B1AA4"/>
    <w:rsid w:val="002B300E"/>
    <w:rsid w:val="002B34B2"/>
    <w:rsid w:val="002B375D"/>
    <w:rsid w:val="002B417D"/>
    <w:rsid w:val="002B72BF"/>
    <w:rsid w:val="002B76FF"/>
    <w:rsid w:val="002B7A08"/>
    <w:rsid w:val="002C0D4E"/>
    <w:rsid w:val="002C0E2F"/>
    <w:rsid w:val="002C0EEF"/>
    <w:rsid w:val="002C1C72"/>
    <w:rsid w:val="002C20CC"/>
    <w:rsid w:val="002C2252"/>
    <w:rsid w:val="002C25AA"/>
    <w:rsid w:val="002C361A"/>
    <w:rsid w:val="002C4374"/>
    <w:rsid w:val="002C51F0"/>
    <w:rsid w:val="002C6519"/>
    <w:rsid w:val="002D0833"/>
    <w:rsid w:val="002D0A19"/>
    <w:rsid w:val="002D1633"/>
    <w:rsid w:val="002D1AF2"/>
    <w:rsid w:val="002D1B35"/>
    <w:rsid w:val="002D1E4A"/>
    <w:rsid w:val="002D214B"/>
    <w:rsid w:val="002D275B"/>
    <w:rsid w:val="002D2826"/>
    <w:rsid w:val="002D29A0"/>
    <w:rsid w:val="002D58A7"/>
    <w:rsid w:val="002D633B"/>
    <w:rsid w:val="002D7026"/>
    <w:rsid w:val="002D75F6"/>
    <w:rsid w:val="002D7FFE"/>
    <w:rsid w:val="002E0FEE"/>
    <w:rsid w:val="002E10B3"/>
    <w:rsid w:val="002E263A"/>
    <w:rsid w:val="002E2889"/>
    <w:rsid w:val="002E394A"/>
    <w:rsid w:val="002E3EA7"/>
    <w:rsid w:val="002E4425"/>
    <w:rsid w:val="002E466E"/>
    <w:rsid w:val="002E4703"/>
    <w:rsid w:val="002E5199"/>
    <w:rsid w:val="002E58A0"/>
    <w:rsid w:val="002E6377"/>
    <w:rsid w:val="002E7A7E"/>
    <w:rsid w:val="002E7ED0"/>
    <w:rsid w:val="002F172B"/>
    <w:rsid w:val="002F17DE"/>
    <w:rsid w:val="002F2733"/>
    <w:rsid w:val="002F2AF3"/>
    <w:rsid w:val="002F30F3"/>
    <w:rsid w:val="002F34C3"/>
    <w:rsid w:val="002F35A3"/>
    <w:rsid w:val="002F35F5"/>
    <w:rsid w:val="002F3A5C"/>
    <w:rsid w:val="002F3B56"/>
    <w:rsid w:val="002F3B6B"/>
    <w:rsid w:val="002F3E73"/>
    <w:rsid w:val="002F4551"/>
    <w:rsid w:val="002F58DE"/>
    <w:rsid w:val="002F5D53"/>
    <w:rsid w:val="002F5DF8"/>
    <w:rsid w:val="002F6CAF"/>
    <w:rsid w:val="002F71AD"/>
    <w:rsid w:val="002F725D"/>
    <w:rsid w:val="002F75F5"/>
    <w:rsid w:val="002F7C02"/>
    <w:rsid w:val="00300389"/>
    <w:rsid w:val="0030099B"/>
    <w:rsid w:val="003016EC"/>
    <w:rsid w:val="003019B3"/>
    <w:rsid w:val="00301A13"/>
    <w:rsid w:val="00301C87"/>
    <w:rsid w:val="00301E91"/>
    <w:rsid w:val="0030266F"/>
    <w:rsid w:val="00302C41"/>
    <w:rsid w:val="0030317F"/>
    <w:rsid w:val="00303940"/>
    <w:rsid w:val="00304BA2"/>
    <w:rsid w:val="00304FAE"/>
    <w:rsid w:val="00304FEA"/>
    <w:rsid w:val="00305213"/>
    <w:rsid w:val="00305C1A"/>
    <w:rsid w:val="0030657B"/>
    <w:rsid w:val="00306DA5"/>
    <w:rsid w:val="00306EEF"/>
    <w:rsid w:val="00307D9F"/>
    <w:rsid w:val="00307E9F"/>
    <w:rsid w:val="00307ED3"/>
    <w:rsid w:val="0031004C"/>
    <w:rsid w:val="00310C39"/>
    <w:rsid w:val="00310C6D"/>
    <w:rsid w:val="00310CB3"/>
    <w:rsid w:val="0031146B"/>
    <w:rsid w:val="003117FC"/>
    <w:rsid w:val="0031249F"/>
    <w:rsid w:val="00312707"/>
    <w:rsid w:val="003129A2"/>
    <w:rsid w:val="00312C54"/>
    <w:rsid w:val="00313431"/>
    <w:rsid w:val="00313BF5"/>
    <w:rsid w:val="00314309"/>
    <w:rsid w:val="003150BB"/>
    <w:rsid w:val="003151F4"/>
    <w:rsid w:val="0031635E"/>
    <w:rsid w:val="003168A2"/>
    <w:rsid w:val="00316B47"/>
    <w:rsid w:val="00316C5C"/>
    <w:rsid w:val="00316CB5"/>
    <w:rsid w:val="003172EA"/>
    <w:rsid w:val="00317351"/>
    <w:rsid w:val="00317960"/>
    <w:rsid w:val="003215C2"/>
    <w:rsid w:val="00322C07"/>
    <w:rsid w:val="00323C4B"/>
    <w:rsid w:val="00323DB4"/>
    <w:rsid w:val="0032452B"/>
    <w:rsid w:val="00324627"/>
    <w:rsid w:val="00324C18"/>
    <w:rsid w:val="00324CC4"/>
    <w:rsid w:val="00324DEA"/>
    <w:rsid w:val="00325455"/>
    <w:rsid w:val="00325966"/>
    <w:rsid w:val="003275B9"/>
    <w:rsid w:val="00327D39"/>
    <w:rsid w:val="003309FB"/>
    <w:rsid w:val="00330A8F"/>
    <w:rsid w:val="00330C5A"/>
    <w:rsid w:val="00330CF8"/>
    <w:rsid w:val="00331FB4"/>
    <w:rsid w:val="00332359"/>
    <w:rsid w:val="003339D3"/>
    <w:rsid w:val="003344AD"/>
    <w:rsid w:val="00334918"/>
    <w:rsid w:val="00335548"/>
    <w:rsid w:val="00335670"/>
    <w:rsid w:val="00335F78"/>
    <w:rsid w:val="00336A80"/>
    <w:rsid w:val="00336C24"/>
    <w:rsid w:val="00336E47"/>
    <w:rsid w:val="0033727F"/>
    <w:rsid w:val="0033746A"/>
    <w:rsid w:val="00337730"/>
    <w:rsid w:val="003377CD"/>
    <w:rsid w:val="00337C46"/>
    <w:rsid w:val="003403A4"/>
    <w:rsid w:val="00340A36"/>
    <w:rsid w:val="00340D0B"/>
    <w:rsid w:val="00342C79"/>
    <w:rsid w:val="0034326A"/>
    <w:rsid w:val="00344783"/>
    <w:rsid w:val="00344D5E"/>
    <w:rsid w:val="003455A8"/>
    <w:rsid w:val="003455D4"/>
    <w:rsid w:val="00345B51"/>
    <w:rsid w:val="003465AD"/>
    <w:rsid w:val="00346A88"/>
    <w:rsid w:val="0034779E"/>
    <w:rsid w:val="003478F3"/>
    <w:rsid w:val="00347B75"/>
    <w:rsid w:val="00350215"/>
    <w:rsid w:val="00350FE5"/>
    <w:rsid w:val="003514B4"/>
    <w:rsid w:val="00351872"/>
    <w:rsid w:val="00351C0B"/>
    <w:rsid w:val="00351FD0"/>
    <w:rsid w:val="00352090"/>
    <w:rsid w:val="003528D6"/>
    <w:rsid w:val="00352EEA"/>
    <w:rsid w:val="00353711"/>
    <w:rsid w:val="003539A5"/>
    <w:rsid w:val="003542BE"/>
    <w:rsid w:val="00354582"/>
    <w:rsid w:val="00355B94"/>
    <w:rsid w:val="00355C4B"/>
    <w:rsid w:val="00356AE3"/>
    <w:rsid w:val="00356D45"/>
    <w:rsid w:val="003600C1"/>
    <w:rsid w:val="003602CE"/>
    <w:rsid w:val="00360B27"/>
    <w:rsid w:val="00360D4F"/>
    <w:rsid w:val="00361352"/>
    <w:rsid w:val="00362000"/>
    <w:rsid w:val="003626AA"/>
    <w:rsid w:val="003627E3"/>
    <w:rsid w:val="003630CA"/>
    <w:rsid w:val="00363329"/>
    <w:rsid w:val="003638A1"/>
    <w:rsid w:val="00363B2B"/>
    <w:rsid w:val="00363B92"/>
    <w:rsid w:val="00363DED"/>
    <w:rsid w:val="003643B7"/>
    <w:rsid w:val="003649DA"/>
    <w:rsid w:val="00364DAC"/>
    <w:rsid w:val="00364E0B"/>
    <w:rsid w:val="00365379"/>
    <w:rsid w:val="00365450"/>
    <w:rsid w:val="00365A3C"/>
    <w:rsid w:val="00365B2B"/>
    <w:rsid w:val="00365B69"/>
    <w:rsid w:val="00366414"/>
    <w:rsid w:val="00366535"/>
    <w:rsid w:val="003667AD"/>
    <w:rsid w:val="00366953"/>
    <w:rsid w:val="00366AB0"/>
    <w:rsid w:val="00366D6E"/>
    <w:rsid w:val="00367139"/>
    <w:rsid w:val="00370203"/>
    <w:rsid w:val="003702D0"/>
    <w:rsid w:val="003705E3"/>
    <w:rsid w:val="00371717"/>
    <w:rsid w:val="00371C8F"/>
    <w:rsid w:val="00371CF5"/>
    <w:rsid w:val="00372204"/>
    <w:rsid w:val="003733C4"/>
    <w:rsid w:val="00373C22"/>
    <w:rsid w:val="00374053"/>
    <w:rsid w:val="003742FA"/>
    <w:rsid w:val="003744AA"/>
    <w:rsid w:val="0037480E"/>
    <w:rsid w:val="00374B06"/>
    <w:rsid w:val="00374B81"/>
    <w:rsid w:val="00374FE7"/>
    <w:rsid w:val="0037547E"/>
    <w:rsid w:val="0037679E"/>
    <w:rsid w:val="00377ED0"/>
    <w:rsid w:val="003803E2"/>
    <w:rsid w:val="003809EF"/>
    <w:rsid w:val="003810D9"/>
    <w:rsid w:val="00381CF6"/>
    <w:rsid w:val="00382344"/>
    <w:rsid w:val="00382613"/>
    <w:rsid w:val="00382A39"/>
    <w:rsid w:val="00382C4C"/>
    <w:rsid w:val="003848C7"/>
    <w:rsid w:val="00384991"/>
    <w:rsid w:val="00384EC6"/>
    <w:rsid w:val="00385455"/>
    <w:rsid w:val="00385666"/>
    <w:rsid w:val="003859BD"/>
    <w:rsid w:val="00385C64"/>
    <w:rsid w:val="00386930"/>
    <w:rsid w:val="00387641"/>
    <w:rsid w:val="00387792"/>
    <w:rsid w:val="00391324"/>
    <w:rsid w:val="00391559"/>
    <w:rsid w:val="0039179B"/>
    <w:rsid w:val="00391CA4"/>
    <w:rsid w:val="00391DB6"/>
    <w:rsid w:val="00391DF6"/>
    <w:rsid w:val="0039221B"/>
    <w:rsid w:val="00392222"/>
    <w:rsid w:val="00392513"/>
    <w:rsid w:val="003927D6"/>
    <w:rsid w:val="003930C5"/>
    <w:rsid w:val="0039329D"/>
    <w:rsid w:val="00393F8B"/>
    <w:rsid w:val="00394C42"/>
    <w:rsid w:val="003951F8"/>
    <w:rsid w:val="003957F3"/>
    <w:rsid w:val="00395D88"/>
    <w:rsid w:val="00395E3D"/>
    <w:rsid w:val="00395F1A"/>
    <w:rsid w:val="00396496"/>
    <w:rsid w:val="00396620"/>
    <w:rsid w:val="00396784"/>
    <w:rsid w:val="00396822"/>
    <w:rsid w:val="0039687D"/>
    <w:rsid w:val="0039689E"/>
    <w:rsid w:val="003972A4"/>
    <w:rsid w:val="0039784A"/>
    <w:rsid w:val="00397B47"/>
    <w:rsid w:val="003A1182"/>
    <w:rsid w:val="003A343C"/>
    <w:rsid w:val="003A3A4A"/>
    <w:rsid w:val="003A3C9D"/>
    <w:rsid w:val="003A48B7"/>
    <w:rsid w:val="003A51A5"/>
    <w:rsid w:val="003A5316"/>
    <w:rsid w:val="003A5373"/>
    <w:rsid w:val="003A548F"/>
    <w:rsid w:val="003A5551"/>
    <w:rsid w:val="003A58EA"/>
    <w:rsid w:val="003A5AB2"/>
    <w:rsid w:val="003A5D1A"/>
    <w:rsid w:val="003A7297"/>
    <w:rsid w:val="003A7C3E"/>
    <w:rsid w:val="003A7E3D"/>
    <w:rsid w:val="003A7E8E"/>
    <w:rsid w:val="003B029D"/>
    <w:rsid w:val="003B030F"/>
    <w:rsid w:val="003B102F"/>
    <w:rsid w:val="003B2DBD"/>
    <w:rsid w:val="003B2E2B"/>
    <w:rsid w:val="003B3AC0"/>
    <w:rsid w:val="003B3AF7"/>
    <w:rsid w:val="003B4DAC"/>
    <w:rsid w:val="003B5BD5"/>
    <w:rsid w:val="003B6186"/>
    <w:rsid w:val="003B61E5"/>
    <w:rsid w:val="003B6B98"/>
    <w:rsid w:val="003B79E5"/>
    <w:rsid w:val="003B7BD1"/>
    <w:rsid w:val="003B7FA7"/>
    <w:rsid w:val="003C03D0"/>
    <w:rsid w:val="003C0B70"/>
    <w:rsid w:val="003C1408"/>
    <w:rsid w:val="003C1591"/>
    <w:rsid w:val="003C252C"/>
    <w:rsid w:val="003C25B0"/>
    <w:rsid w:val="003C2823"/>
    <w:rsid w:val="003C2E85"/>
    <w:rsid w:val="003C3B64"/>
    <w:rsid w:val="003C3E39"/>
    <w:rsid w:val="003C5570"/>
    <w:rsid w:val="003C57CB"/>
    <w:rsid w:val="003C5EA1"/>
    <w:rsid w:val="003C60CE"/>
    <w:rsid w:val="003C657F"/>
    <w:rsid w:val="003C6C03"/>
    <w:rsid w:val="003C6FAC"/>
    <w:rsid w:val="003C787E"/>
    <w:rsid w:val="003C7CD6"/>
    <w:rsid w:val="003C7D08"/>
    <w:rsid w:val="003D0148"/>
    <w:rsid w:val="003D0170"/>
    <w:rsid w:val="003D08CB"/>
    <w:rsid w:val="003D0EE1"/>
    <w:rsid w:val="003D1B35"/>
    <w:rsid w:val="003D1CCA"/>
    <w:rsid w:val="003D24B5"/>
    <w:rsid w:val="003D3C75"/>
    <w:rsid w:val="003D47A2"/>
    <w:rsid w:val="003D4CD4"/>
    <w:rsid w:val="003D5257"/>
    <w:rsid w:val="003D541B"/>
    <w:rsid w:val="003D59B0"/>
    <w:rsid w:val="003D5C16"/>
    <w:rsid w:val="003D6055"/>
    <w:rsid w:val="003D64AA"/>
    <w:rsid w:val="003E2142"/>
    <w:rsid w:val="003E259A"/>
    <w:rsid w:val="003E25B1"/>
    <w:rsid w:val="003E26E8"/>
    <w:rsid w:val="003E2961"/>
    <w:rsid w:val="003E3091"/>
    <w:rsid w:val="003E323F"/>
    <w:rsid w:val="003E3CB1"/>
    <w:rsid w:val="003E4264"/>
    <w:rsid w:val="003E4ADA"/>
    <w:rsid w:val="003E5485"/>
    <w:rsid w:val="003E5A01"/>
    <w:rsid w:val="003E5B1E"/>
    <w:rsid w:val="003E6333"/>
    <w:rsid w:val="003E639A"/>
    <w:rsid w:val="003E73E7"/>
    <w:rsid w:val="003E7BBD"/>
    <w:rsid w:val="003F0967"/>
    <w:rsid w:val="003F12E0"/>
    <w:rsid w:val="003F1A1E"/>
    <w:rsid w:val="003F1E8B"/>
    <w:rsid w:val="003F3284"/>
    <w:rsid w:val="003F367F"/>
    <w:rsid w:val="003F3C32"/>
    <w:rsid w:val="003F4FC0"/>
    <w:rsid w:val="003F5B86"/>
    <w:rsid w:val="003F5C48"/>
    <w:rsid w:val="003F5E5F"/>
    <w:rsid w:val="003F6B57"/>
    <w:rsid w:val="003F73CD"/>
    <w:rsid w:val="00401004"/>
    <w:rsid w:val="00401AE2"/>
    <w:rsid w:val="00401B5B"/>
    <w:rsid w:val="00401B8F"/>
    <w:rsid w:val="00401BBC"/>
    <w:rsid w:val="00401C00"/>
    <w:rsid w:val="004036B6"/>
    <w:rsid w:val="00403A7B"/>
    <w:rsid w:val="00403AC0"/>
    <w:rsid w:val="00404835"/>
    <w:rsid w:val="00404A53"/>
    <w:rsid w:val="00404D2A"/>
    <w:rsid w:val="0040742A"/>
    <w:rsid w:val="00407F05"/>
    <w:rsid w:val="0041055D"/>
    <w:rsid w:val="00410783"/>
    <w:rsid w:val="00411DD3"/>
    <w:rsid w:val="00412841"/>
    <w:rsid w:val="00412DC7"/>
    <w:rsid w:val="004139E2"/>
    <w:rsid w:val="00413CB2"/>
    <w:rsid w:val="00415F84"/>
    <w:rsid w:val="00416321"/>
    <w:rsid w:val="00416DEF"/>
    <w:rsid w:val="00417440"/>
    <w:rsid w:val="00417A4F"/>
    <w:rsid w:val="00417AD9"/>
    <w:rsid w:val="00417B69"/>
    <w:rsid w:val="00420086"/>
    <w:rsid w:val="00420B41"/>
    <w:rsid w:val="00420D63"/>
    <w:rsid w:val="00420DB6"/>
    <w:rsid w:val="00422529"/>
    <w:rsid w:val="004229D0"/>
    <w:rsid w:val="00423813"/>
    <w:rsid w:val="0042414E"/>
    <w:rsid w:val="00424EB7"/>
    <w:rsid w:val="00424FC9"/>
    <w:rsid w:val="0042541B"/>
    <w:rsid w:val="004261BF"/>
    <w:rsid w:val="00427090"/>
    <w:rsid w:val="00427092"/>
    <w:rsid w:val="004274DF"/>
    <w:rsid w:val="0042771A"/>
    <w:rsid w:val="0043008D"/>
    <w:rsid w:val="0043037B"/>
    <w:rsid w:val="00430C0D"/>
    <w:rsid w:val="00430C6E"/>
    <w:rsid w:val="004311F8"/>
    <w:rsid w:val="0043227E"/>
    <w:rsid w:val="00432291"/>
    <w:rsid w:val="00432BC4"/>
    <w:rsid w:val="00434106"/>
    <w:rsid w:val="00434E7D"/>
    <w:rsid w:val="004353B8"/>
    <w:rsid w:val="0043542C"/>
    <w:rsid w:val="00435A30"/>
    <w:rsid w:val="00435BFD"/>
    <w:rsid w:val="00436CEF"/>
    <w:rsid w:val="004378D3"/>
    <w:rsid w:val="004379F2"/>
    <w:rsid w:val="00437B28"/>
    <w:rsid w:val="00437E70"/>
    <w:rsid w:val="00437F74"/>
    <w:rsid w:val="00437FA1"/>
    <w:rsid w:val="00440090"/>
    <w:rsid w:val="00440367"/>
    <w:rsid w:val="0044047D"/>
    <w:rsid w:val="00440B8A"/>
    <w:rsid w:val="004423C2"/>
    <w:rsid w:val="004430F5"/>
    <w:rsid w:val="00443556"/>
    <w:rsid w:val="00443683"/>
    <w:rsid w:val="004437FF"/>
    <w:rsid w:val="004447DA"/>
    <w:rsid w:val="00445AAB"/>
    <w:rsid w:val="00445B25"/>
    <w:rsid w:val="00446836"/>
    <w:rsid w:val="00447046"/>
    <w:rsid w:val="00450072"/>
    <w:rsid w:val="00450C04"/>
    <w:rsid w:val="00450E29"/>
    <w:rsid w:val="00451472"/>
    <w:rsid w:val="00451A29"/>
    <w:rsid w:val="00452091"/>
    <w:rsid w:val="004525CE"/>
    <w:rsid w:val="00452EFF"/>
    <w:rsid w:val="00453DC7"/>
    <w:rsid w:val="0045419A"/>
    <w:rsid w:val="0045470B"/>
    <w:rsid w:val="00455A62"/>
    <w:rsid w:val="00455DF6"/>
    <w:rsid w:val="00457119"/>
    <w:rsid w:val="00457FBD"/>
    <w:rsid w:val="00460F0F"/>
    <w:rsid w:val="00462317"/>
    <w:rsid w:val="0046325F"/>
    <w:rsid w:val="004632EE"/>
    <w:rsid w:val="00463E0D"/>
    <w:rsid w:val="00464042"/>
    <w:rsid w:val="00464489"/>
    <w:rsid w:val="00466222"/>
    <w:rsid w:val="0046627B"/>
    <w:rsid w:val="00467321"/>
    <w:rsid w:val="00467438"/>
    <w:rsid w:val="0047102E"/>
    <w:rsid w:val="004710E5"/>
    <w:rsid w:val="004712E9"/>
    <w:rsid w:val="004718B1"/>
    <w:rsid w:val="004719D8"/>
    <w:rsid w:val="00471DD5"/>
    <w:rsid w:val="004735C6"/>
    <w:rsid w:val="00473A61"/>
    <w:rsid w:val="00474264"/>
    <w:rsid w:val="004742CA"/>
    <w:rsid w:val="00474307"/>
    <w:rsid w:val="00474341"/>
    <w:rsid w:val="004746A9"/>
    <w:rsid w:val="00474EAC"/>
    <w:rsid w:val="00475190"/>
    <w:rsid w:val="004755E4"/>
    <w:rsid w:val="004763C7"/>
    <w:rsid w:val="00476989"/>
    <w:rsid w:val="00476CAB"/>
    <w:rsid w:val="00476F0C"/>
    <w:rsid w:val="00477BC3"/>
    <w:rsid w:val="00480729"/>
    <w:rsid w:val="00480756"/>
    <w:rsid w:val="00480B3B"/>
    <w:rsid w:val="00480E60"/>
    <w:rsid w:val="00480FA1"/>
    <w:rsid w:val="00481107"/>
    <w:rsid w:val="00481422"/>
    <w:rsid w:val="004816CA"/>
    <w:rsid w:val="0048172A"/>
    <w:rsid w:val="004820D3"/>
    <w:rsid w:val="004820D9"/>
    <w:rsid w:val="004821E9"/>
    <w:rsid w:val="00482440"/>
    <w:rsid w:val="004826DF"/>
    <w:rsid w:val="004829CF"/>
    <w:rsid w:val="00483203"/>
    <w:rsid w:val="00483CF4"/>
    <w:rsid w:val="0048407F"/>
    <w:rsid w:val="0048428A"/>
    <w:rsid w:val="004847A9"/>
    <w:rsid w:val="00484C23"/>
    <w:rsid w:val="00486650"/>
    <w:rsid w:val="00486941"/>
    <w:rsid w:val="00486B58"/>
    <w:rsid w:val="00486C76"/>
    <w:rsid w:val="00487063"/>
    <w:rsid w:val="004872E7"/>
    <w:rsid w:val="004875F7"/>
    <w:rsid w:val="00487F10"/>
    <w:rsid w:val="004907EC"/>
    <w:rsid w:val="004909B3"/>
    <w:rsid w:val="00491412"/>
    <w:rsid w:val="004918E8"/>
    <w:rsid w:val="00491CC1"/>
    <w:rsid w:val="004921B0"/>
    <w:rsid w:val="00492438"/>
    <w:rsid w:val="00492909"/>
    <w:rsid w:val="004936B7"/>
    <w:rsid w:val="0049398D"/>
    <w:rsid w:val="00493BFE"/>
    <w:rsid w:val="00493D9E"/>
    <w:rsid w:val="00493F16"/>
    <w:rsid w:val="004941CB"/>
    <w:rsid w:val="004953CD"/>
    <w:rsid w:val="004958D3"/>
    <w:rsid w:val="004958D9"/>
    <w:rsid w:val="00495C98"/>
    <w:rsid w:val="004960AE"/>
    <w:rsid w:val="004961D2"/>
    <w:rsid w:val="004969F4"/>
    <w:rsid w:val="004971F7"/>
    <w:rsid w:val="00497981"/>
    <w:rsid w:val="00497ACE"/>
    <w:rsid w:val="004A000B"/>
    <w:rsid w:val="004A0346"/>
    <w:rsid w:val="004A2325"/>
    <w:rsid w:val="004A2410"/>
    <w:rsid w:val="004A31F4"/>
    <w:rsid w:val="004A3A77"/>
    <w:rsid w:val="004A3FFE"/>
    <w:rsid w:val="004A4BF6"/>
    <w:rsid w:val="004A4FC3"/>
    <w:rsid w:val="004A5451"/>
    <w:rsid w:val="004A556A"/>
    <w:rsid w:val="004A5580"/>
    <w:rsid w:val="004A5AFA"/>
    <w:rsid w:val="004A5E2E"/>
    <w:rsid w:val="004A7D4D"/>
    <w:rsid w:val="004A7EFE"/>
    <w:rsid w:val="004A7FAF"/>
    <w:rsid w:val="004B1409"/>
    <w:rsid w:val="004B1AA4"/>
    <w:rsid w:val="004B1C95"/>
    <w:rsid w:val="004B24F0"/>
    <w:rsid w:val="004B302D"/>
    <w:rsid w:val="004B3961"/>
    <w:rsid w:val="004B39B0"/>
    <w:rsid w:val="004B4104"/>
    <w:rsid w:val="004B439A"/>
    <w:rsid w:val="004B5944"/>
    <w:rsid w:val="004B73AB"/>
    <w:rsid w:val="004B7B85"/>
    <w:rsid w:val="004C045D"/>
    <w:rsid w:val="004C0587"/>
    <w:rsid w:val="004C088B"/>
    <w:rsid w:val="004C0DB7"/>
    <w:rsid w:val="004C0F09"/>
    <w:rsid w:val="004C16FF"/>
    <w:rsid w:val="004C1E2E"/>
    <w:rsid w:val="004C2116"/>
    <w:rsid w:val="004C2321"/>
    <w:rsid w:val="004C236F"/>
    <w:rsid w:val="004C26E1"/>
    <w:rsid w:val="004C28AE"/>
    <w:rsid w:val="004C298D"/>
    <w:rsid w:val="004C2AE7"/>
    <w:rsid w:val="004C357B"/>
    <w:rsid w:val="004C37AE"/>
    <w:rsid w:val="004C3E3B"/>
    <w:rsid w:val="004C42E1"/>
    <w:rsid w:val="004C44EA"/>
    <w:rsid w:val="004C469B"/>
    <w:rsid w:val="004C49F4"/>
    <w:rsid w:val="004C5E1A"/>
    <w:rsid w:val="004C66DD"/>
    <w:rsid w:val="004C7AA4"/>
    <w:rsid w:val="004D0531"/>
    <w:rsid w:val="004D075E"/>
    <w:rsid w:val="004D0BA0"/>
    <w:rsid w:val="004D13B8"/>
    <w:rsid w:val="004D1F1B"/>
    <w:rsid w:val="004D20D0"/>
    <w:rsid w:val="004D21DB"/>
    <w:rsid w:val="004D2845"/>
    <w:rsid w:val="004D2E85"/>
    <w:rsid w:val="004D31E5"/>
    <w:rsid w:val="004D35A6"/>
    <w:rsid w:val="004D3962"/>
    <w:rsid w:val="004D3A69"/>
    <w:rsid w:val="004D4B23"/>
    <w:rsid w:val="004D4D8F"/>
    <w:rsid w:val="004D53B8"/>
    <w:rsid w:val="004D5656"/>
    <w:rsid w:val="004D5895"/>
    <w:rsid w:val="004D5BA4"/>
    <w:rsid w:val="004D5F90"/>
    <w:rsid w:val="004D619D"/>
    <w:rsid w:val="004D6BD9"/>
    <w:rsid w:val="004D7215"/>
    <w:rsid w:val="004D7513"/>
    <w:rsid w:val="004D7701"/>
    <w:rsid w:val="004D7A0C"/>
    <w:rsid w:val="004D7D95"/>
    <w:rsid w:val="004E08E8"/>
    <w:rsid w:val="004E184A"/>
    <w:rsid w:val="004E1C23"/>
    <w:rsid w:val="004E1E3B"/>
    <w:rsid w:val="004E27D2"/>
    <w:rsid w:val="004E2C16"/>
    <w:rsid w:val="004E3D32"/>
    <w:rsid w:val="004E48BE"/>
    <w:rsid w:val="004E4DFB"/>
    <w:rsid w:val="004E4EDD"/>
    <w:rsid w:val="004E51FB"/>
    <w:rsid w:val="004E530E"/>
    <w:rsid w:val="004E574C"/>
    <w:rsid w:val="004E5BD7"/>
    <w:rsid w:val="004E5C44"/>
    <w:rsid w:val="004E63D4"/>
    <w:rsid w:val="004E6486"/>
    <w:rsid w:val="004E7496"/>
    <w:rsid w:val="004F072C"/>
    <w:rsid w:val="004F2076"/>
    <w:rsid w:val="004F22FB"/>
    <w:rsid w:val="004F247A"/>
    <w:rsid w:val="004F27CC"/>
    <w:rsid w:val="004F3A8A"/>
    <w:rsid w:val="004F3AD4"/>
    <w:rsid w:val="004F3C44"/>
    <w:rsid w:val="004F486E"/>
    <w:rsid w:val="004F4C6F"/>
    <w:rsid w:val="004F6B4F"/>
    <w:rsid w:val="004F7768"/>
    <w:rsid w:val="004F79FF"/>
    <w:rsid w:val="004F7DC1"/>
    <w:rsid w:val="0050069B"/>
    <w:rsid w:val="00500E9D"/>
    <w:rsid w:val="005012AE"/>
    <w:rsid w:val="005013BB"/>
    <w:rsid w:val="00501992"/>
    <w:rsid w:val="00501C67"/>
    <w:rsid w:val="00502815"/>
    <w:rsid w:val="005029F5"/>
    <w:rsid w:val="00502BD6"/>
    <w:rsid w:val="0050330A"/>
    <w:rsid w:val="005050BC"/>
    <w:rsid w:val="00505A31"/>
    <w:rsid w:val="00505E08"/>
    <w:rsid w:val="005069F9"/>
    <w:rsid w:val="00506DAC"/>
    <w:rsid w:val="005076DF"/>
    <w:rsid w:val="00507910"/>
    <w:rsid w:val="00507A8B"/>
    <w:rsid w:val="00507C44"/>
    <w:rsid w:val="005118E2"/>
    <w:rsid w:val="0051190A"/>
    <w:rsid w:val="00511ABC"/>
    <w:rsid w:val="00511D92"/>
    <w:rsid w:val="0051348F"/>
    <w:rsid w:val="005138B7"/>
    <w:rsid w:val="00514716"/>
    <w:rsid w:val="005148E3"/>
    <w:rsid w:val="00514CC6"/>
    <w:rsid w:val="00514D76"/>
    <w:rsid w:val="00515502"/>
    <w:rsid w:val="005156B5"/>
    <w:rsid w:val="00515A38"/>
    <w:rsid w:val="00515D8D"/>
    <w:rsid w:val="0051612B"/>
    <w:rsid w:val="005164BB"/>
    <w:rsid w:val="00516655"/>
    <w:rsid w:val="005166DB"/>
    <w:rsid w:val="00516B2F"/>
    <w:rsid w:val="00517EE5"/>
    <w:rsid w:val="0052013D"/>
    <w:rsid w:val="005209C1"/>
    <w:rsid w:val="00520C1B"/>
    <w:rsid w:val="00520D34"/>
    <w:rsid w:val="00521C23"/>
    <w:rsid w:val="00522137"/>
    <w:rsid w:val="00522A7C"/>
    <w:rsid w:val="00522BC0"/>
    <w:rsid w:val="00522C33"/>
    <w:rsid w:val="00523E73"/>
    <w:rsid w:val="00523E97"/>
    <w:rsid w:val="0052467C"/>
    <w:rsid w:val="00524686"/>
    <w:rsid w:val="005248F0"/>
    <w:rsid w:val="00527399"/>
    <w:rsid w:val="00527C51"/>
    <w:rsid w:val="00530A58"/>
    <w:rsid w:val="0053106F"/>
    <w:rsid w:val="00532111"/>
    <w:rsid w:val="00532E72"/>
    <w:rsid w:val="005339FB"/>
    <w:rsid w:val="00533AF8"/>
    <w:rsid w:val="0053469D"/>
    <w:rsid w:val="00534B11"/>
    <w:rsid w:val="00534B2F"/>
    <w:rsid w:val="00534B45"/>
    <w:rsid w:val="00534DC5"/>
    <w:rsid w:val="00534EE8"/>
    <w:rsid w:val="0053596F"/>
    <w:rsid w:val="00536980"/>
    <w:rsid w:val="00536A1B"/>
    <w:rsid w:val="00536EE5"/>
    <w:rsid w:val="005375BE"/>
    <w:rsid w:val="005404C0"/>
    <w:rsid w:val="005409B4"/>
    <w:rsid w:val="00541BC4"/>
    <w:rsid w:val="00542A7B"/>
    <w:rsid w:val="00542BA2"/>
    <w:rsid w:val="00542ECF"/>
    <w:rsid w:val="00542EF4"/>
    <w:rsid w:val="0054300B"/>
    <w:rsid w:val="00543542"/>
    <w:rsid w:val="00543E5A"/>
    <w:rsid w:val="00544BE7"/>
    <w:rsid w:val="0054538C"/>
    <w:rsid w:val="005455C4"/>
    <w:rsid w:val="00545728"/>
    <w:rsid w:val="0054602B"/>
    <w:rsid w:val="0054609B"/>
    <w:rsid w:val="00546BE6"/>
    <w:rsid w:val="0054708D"/>
    <w:rsid w:val="00547CDA"/>
    <w:rsid w:val="00547E0E"/>
    <w:rsid w:val="005505E5"/>
    <w:rsid w:val="0055103B"/>
    <w:rsid w:val="00551184"/>
    <w:rsid w:val="005513C8"/>
    <w:rsid w:val="005518F5"/>
    <w:rsid w:val="00551920"/>
    <w:rsid w:val="00551A65"/>
    <w:rsid w:val="00551FE6"/>
    <w:rsid w:val="005521C6"/>
    <w:rsid w:val="005522A5"/>
    <w:rsid w:val="00552614"/>
    <w:rsid w:val="00552860"/>
    <w:rsid w:val="0055296A"/>
    <w:rsid w:val="00554322"/>
    <w:rsid w:val="005543B7"/>
    <w:rsid w:val="005553CB"/>
    <w:rsid w:val="0055610B"/>
    <w:rsid w:val="005563A8"/>
    <w:rsid w:val="0055716B"/>
    <w:rsid w:val="00557317"/>
    <w:rsid w:val="00560001"/>
    <w:rsid w:val="005606A9"/>
    <w:rsid w:val="00560768"/>
    <w:rsid w:val="00560B37"/>
    <w:rsid w:val="00560B5C"/>
    <w:rsid w:val="005618B2"/>
    <w:rsid w:val="00562AF1"/>
    <w:rsid w:val="00563CF8"/>
    <w:rsid w:val="005647BB"/>
    <w:rsid w:val="00564C45"/>
    <w:rsid w:val="0056571F"/>
    <w:rsid w:val="00565839"/>
    <w:rsid w:val="005658BA"/>
    <w:rsid w:val="005667F5"/>
    <w:rsid w:val="00567DF8"/>
    <w:rsid w:val="00567E07"/>
    <w:rsid w:val="00567EFA"/>
    <w:rsid w:val="00570779"/>
    <w:rsid w:val="0057086E"/>
    <w:rsid w:val="00570A6D"/>
    <w:rsid w:val="00571151"/>
    <w:rsid w:val="00571A28"/>
    <w:rsid w:val="0057298A"/>
    <w:rsid w:val="00573963"/>
    <w:rsid w:val="00573B45"/>
    <w:rsid w:val="005742CB"/>
    <w:rsid w:val="00574DF4"/>
    <w:rsid w:val="00575226"/>
    <w:rsid w:val="0057523D"/>
    <w:rsid w:val="0057585F"/>
    <w:rsid w:val="00575EC0"/>
    <w:rsid w:val="0057637D"/>
    <w:rsid w:val="00576686"/>
    <w:rsid w:val="00576691"/>
    <w:rsid w:val="005773BC"/>
    <w:rsid w:val="005773E1"/>
    <w:rsid w:val="005777B6"/>
    <w:rsid w:val="00580743"/>
    <w:rsid w:val="005809E7"/>
    <w:rsid w:val="00580FC0"/>
    <w:rsid w:val="00581D3D"/>
    <w:rsid w:val="0058286D"/>
    <w:rsid w:val="00582E7C"/>
    <w:rsid w:val="00583399"/>
    <w:rsid w:val="005837D8"/>
    <w:rsid w:val="005838D0"/>
    <w:rsid w:val="00585015"/>
    <w:rsid w:val="0058503C"/>
    <w:rsid w:val="005856F9"/>
    <w:rsid w:val="005861D9"/>
    <w:rsid w:val="005863AB"/>
    <w:rsid w:val="0059089F"/>
    <w:rsid w:val="005910EC"/>
    <w:rsid w:val="00591E2C"/>
    <w:rsid w:val="00591EAB"/>
    <w:rsid w:val="00592055"/>
    <w:rsid w:val="00592668"/>
    <w:rsid w:val="00592D46"/>
    <w:rsid w:val="00593842"/>
    <w:rsid w:val="005943A4"/>
    <w:rsid w:val="0059491F"/>
    <w:rsid w:val="00594988"/>
    <w:rsid w:val="00594BC3"/>
    <w:rsid w:val="00595992"/>
    <w:rsid w:val="0059656A"/>
    <w:rsid w:val="005970BB"/>
    <w:rsid w:val="00597FD9"/>
    <w:rsid w:val="005A03A4"/>
    <w:rsid w:val="005A0D18"/>
    <w:rsid w:val="005A0F6E"/>
    <w:rsid w:val="005A1AB0"/>
    <w:rsid w:val="005A1E00"/>
    <w:rsid w:val="005A239B"/>
    <w:rsid w:val="005A27EF"/>
    <w:rsid w:val="005A2803"/>
    <w:rsid w:val="005A2DD4"/>
    <w:rsid w:val="005A350F"/>
    <w:rsid w:val="005A4099"/>
    <w:rsid w:val="005A4CA6"/>
    <w:rsid w:val="005A5F52"/>
    <w:rsid w:val="005A6524"/>
    <w:rsid w:val="005A6FD1"/>
    <w:rsid w:val="005A7A52"/>
    <w:rsid w:val="005B01EE"/>
    <w:rsid w:val="005B039C"/>
    <w:rsid w:val="005B063C"/>
    <w:rsid w:val="005B11A3"/>
    <w:rsid w:val="005B1370"/>
    <w:rsid w:val="005B1FC6"/>
    <w:rsid w:val="005B2554"/>
    <w:rsid w:val="005B4348"/>
    <w:rsid w:val="005B46F6"/>
    <w:rsid w:val="005B4F06"/>
    <w:rsid w:val="005B673E"/>
    <w:rsid w:val="005B6839"/>
    <w:rsid w:val="005B6C30"/>
    <w:rsid w:val="005B734C"/>
    <w:rsid w:val="005B7445"/>
    <w:rsid w:val="005B7D31"/>
    <w:rsid w:val="005B7E21"/>
    <w:rsid w:val="005C0D16"/>
    <w:rsid w:val="005C1664"/>
    <w:rsid w:val="005C18FA"/>
    <w:rsid w:val="005C1A8A"/>
    <w:rsid w:val="005C1ABA"/>
    <w:rsid w:val="005C1E78"/>
    <w:rsid w:val="005C25B8"/>
    <w:rsid w:val="005C3B2B"/>
    <w:rsid w:val="005C3B50"/>
    <w:rsid w:val="005C47B6"/>
    <w:rsid w:val="005C4892"/>
    <w:rsid w:val="005C5576"/>
    <w:rsid w:val="005C5901"/>
    <w:rsid w:val="005C604C"/>
    <w:rsid w:val="005C6916"/>
    <w:rsid w:val="005C6E59"/>
    <w:rsid w:val="005C6E8F"/>
    <w:rsid w:val="005C6F64"/>
    <w:rsid w:val="005C705A"/>
    <w:rsid w:val="005C7639"/>
    <w:rsid w:val="005C7DFE"/>
    <w:rsid w:val="005C7F1E"/>
    <w:rsid w:val="005D0722"/>
    <w:rsid w:val="005D0E60"/>
    <w:rsid w:val="005D158F"/>
    <w:rsid w:val="005D20AB"/>
    <w:rsid w:val="005D267B"/>
    <w:rsid w:val="005D3A78"/>
    <w:rsid w:val="005D4E7A"/>
    <w:rsid w:val="005D4F00"/>
    <w:rsid w:val="005D75D8"/>
    <w:rsid w:val="005D7B52"/>
    <w:rsid w:val="005E0079"/>
    <w:rsid w:val="005E0673"/>
    <w:rsid w:val="005E08D5"/>
    <w:rsid w:val="005E08EB"/>
    <w:rsid w:val="005E0F97"/>
    <w:rsid w:val="005E1072"/>
    <w:rsid w:val="005E148E"/>
    <w:rsid w:val="005E1920"/>
    <w:rsid w:val="005E21AF"/>
    <w:rsid w:val="005E278C"/>
    <w:rsid w:val="005E2B86"/>
    <w:rsid w:val="005E3811"/>
    <w:rsid w:val="005E38B7"/>
    <w:rsid w:val="005E47AF"/>
    <w:rsid w:val="005E4BBE"/>
    <w:rsid w:val="005E4BD3"/>
    <w:rsid w:val="005E537E"/>
    <w:rsid w:val="005E5CBF"/>
    <w:rsid w:val="005E664D"/>
    <w:rsid w:val="005E6C89"/>
    <w:rsid w:val="005E7173"/>
    <w:rsid w:val="005E7770"/>
    <w:rsid w:val="005E7831"/>
    <w:rsid w:val="005E785F"/>
    <w:rsid w:val="005E7996"/>
    <w:rsid w:val="005E7CBE"/>
    <w:rsid w:val="005E7FCF"/>
    <w:rsid w:val="005F0769"/>
    <w:rsid w:val="005F0C61"/>
    <w:rsid w:val="005F17C6"/>
    <w:rsid w:val="005F22A4"/>
    <w:rsid w:val="005F2542"/>
    <w:rsid w:val="005F2640"/>
    <w:rsid w:val="005F2F81"/>
    <w:rsid w:val="005F32F8"/>
    <w:rsid w:val="005F36C3"/>
    <w:rsid w:val="005F391F"/>
    <w:rsid w:val="005F3C73"/>
    <w:rsid w:val="005F46D4"/>
    <w:rsid w:val="005F47B9"/>
    <w:rsid w:val="005F4ECF"/>
    <w:rsid w:val="005F5489"/>
    <w:rsid w:val="005F5D11"/>
    <w:rsid w:val="005F6847"/>
    <w:rsid w:val="005F7BBF"/>
    <w:rsid w:val="005F7BE2"/>
    <w:rsid w:val="005F7D4E"/>
    <w:rsid w:val="006007BE"/>
    <w:rsid w:val="006008D4"/>
    <w:rsid w:val="00600E83"/>
    <w:rsid w:val="00601A7A"/>
    <w:rsid w:val="00601B6E"/>
    <w:rsid w:val="00601E0D"/>
    <w:rsid w:val="00602B5F"/>
    <w:rsid w:val="00603C76"/>
    <w:rsid w:val="006042ED"/>
    <w:rsid w:val="006049F9"/>
    <w:rsid w:val="006052BE"/>
    <w:rsid w:val="006055EE"/>
    <w:rsid w:val="006056DC"/>
    <w:rsid w:val="00606259"/>
    <w:rsid w:val="0060658D"/>
    <w:rsid w:val="00607049"/>
    <w:rsid w:val="00607302"/>
    <w:rsid w:val="006078A1"/>
    <w:rsid w:val="006105BE"/>
    <w:rsid w:val="006115F0"/>
    <w:rsid w:val="00612556"/>
    <w:rsid w:val="00612776"/>
    <w:rsid w:val="00613041"/>
    <w:rsid w:val="0061418C"/>
    <w:rsid w:val="0061459E"/>
    <w:rsid w:val="006148CF"/>
    <w:rsid w:val="00615800"/>
    <w:rsid w:val="0061583B"/>
    <w:rsid w:val="00615BAA"/>
    <w:rsid w:val="00615E3B"/>
    <w:rsid w:val="00616D8D"/>
    <w:rsid w:val="00617330"/>
    <w:rsid w:val="00617571"/>
    <w:rsid w:val="00620B3C"/>
    <w:rsid w:val="00620C14"/>
    <w:rsid w:val="00620E9E"/>
    <w:rsid w:val="00621A5E"/>
    <w:rsid w:val="00621C55"/>
    <w:rsid w:val="00622631"/>
    <w:rsid w:val="006227BA"/>
    <w:rsid w:val="006233A3"/>
    <w:rsid w:val="00623C9D"/>
    <w:rsid w:val="00623D05"/>
    <w:rsid w:val="006246FE"/>
    <w:rsid w:val="00624FA5"/>
    <w:rsid w:val="00625746"/>
    <w:rsid w:val="00625A38"/>
    <w:rsid w:val="006261D3"/>
    <w:rsid w:val="00626BCC"/>
    <w:rsid w:val="00627D1F"/>
    <w:rsid w:val="00627E1B"/>
    <w:rsid w:val="00627E73"/>
    <w:rsid w:val="006304F5"/>
    <w:rsid w:val="00630915"/>
    <w:rsid w:val="00630EB7"/>
    <w:rsid w:val="00631840"/>
    <w:rsid w:val="00631F5D"/>
    <w:rsid w:val="00632FA6"/>
    <w:rsid w:val="00633230"/>
    <w:rsid w:val="006334AC"/>
    <w:rsid w:val="00633C42"/>
    <w:rsid w:val="00634478"/>
    <w:rsid w:val="00634504"/>
    <w:rsid w:val="00634C51"/>
    <w:rsid w:val="006351F1"/>
    <w:rsid w:val="0063560C"/>
    <w:rsid w:val="00635B94"/>
    <w:rsid w:val="0063638C"/>
    <w:rsid w:val="00636566"/>
    <w:rsid w:val="00636671"/>
    <w:rsid w:val="00637622"/>
    <w:rsid w:val="0063763C"/>
    <w:rsid w:val="00640767"/>
    <w:rsid w:val="006407D7"/>
    <w:rsid w:val="00640D80"/>
    <w:rsid w:val="006415B4"/>
    <w:rsid w:val="00641720"/>
    <w:rsid w:val="00641C84"/>
    <w:rsid w:val="00642ADD"/>
    <w:rsid w:val="00642EF4"/>
    <w:rsid w:val="006446A0"/>
    <w:rsid w:val="0064515B"/>
    <w:rsid w:val="00645750"/>
    <w:rsid w:val="006457E2"/>
    <w:rsid w:val="0064663F"/>
    <w:rsid w:val="006476B4"/>
    <w:rsid w:val="006477A3"/>
    <w:rsid w:val="006501F9"/>
    <w:rsid w:val="006508D1"/>
    <w:rsid w:val="00651A80"/>
    <w:rsid w:val="0065272F"/>
    <w:rsid w:val="00653BB1"/>
    <w:rsid w:val="00653C9B"/>
    <w:rsid w:val="00653D7A"/>
    <w:rsid w:val="0065443A"/>
    <w:rsid w:val="00654A2C"/>
    <w:rsid w:val="006559CA"/>
    <w:rsid w:val="006565EB"/>
    <w:rsid w:val="0065731C"/>
    <w:rsid w:val="00657407"/>
    <w:rsid w:val="006605FF"/>
    <w:rsid w:val="006606B0"/>
    <w:rsid w:val="00661CE1"/>
    <w:rsid w:val="00662F44"/>
    <w:rsid w:val="006633BC"/>
    <w:rsid w:val="006633C7"/>
    <w:rsid w:val="00663502"/>
    <w:rsid w:val="00663C74"/>
    <w:rsid w:val="00663CC0"/>
    <w:rsid w:val="0066565D"/>
    <w:rsid w:val="00666066"/>
    <w:rsid w:val="0066644A"/>
    <w:rsid w:val="006670C4"/>
    <w:rsid w:val="00667114"/>
    <w:rsid w:val="00667414"/>
    <w:rsid w:val="00667829"/>
    <w:rsid w:val="00667B24"/>
    <w:rsid w:val="00670075"/>
    <w:rsid w:val="00670347"/>
    <w:rsid w:val="006705D9"/>
    <w:rsid w:val="00670BF9"/>
    <w:rsid w:val="0067156C"/>
    <w:rsid w:val="00672170"/>
    <w:rsid w:val="006728D5"/>
    <w:rsid w:val="00673359"/>
    <w:rsid w:val="0067446A"/>
    <w:rsid w:val="00674AD1"/>
    <w:rsid w:val="00675418"/>
    <w:rsid w:val="00675DDE"/>
    <w:rsid w:val="006761A4"/>
    <w:rsid w:val="0067755D"/>
    <w:rsid w:val="00677AA4"/>
    <w:rsid w:val="0068167D"/>
    <w:rsid w:val="00681CFE"/>
    <w:rsid w:val="00681E87"/>
    <w:rsid w:val="0068212D"/>
    <w:rsid w:val="0068266E"/>
    <w:rsid w:val="0068268E"/>
    <w:rsid w:val="006826FE"/>
    <w:rsid w:val="006830F3"/>
    <w:rsid w:val="006844C8"/>
    <w:rsid w:val="0068496E"/>
    <w:rsid w:val="0068511B"/>
    <w:rsid w:val="006859C4"/>
    <w:rsid w:val="00685CFC"/>
    <w:rsid w:val="006862DC"/>
    <w:rsid w:val="00687B7B"/>
    <w:rsid w:val="00687C1A"/>
    <w:rsid w:val="00687D8D"/>
    <w:rsid w:val="00690CE5"/>
    <w:rsid w:val="00691841"/>
    <w:rsid w:val="00691D00"/>
    <w:rsid w:val="006928CD"/>
    <w:rsid w:val="00692F3D"/>
    <w:rsid w:val="006932BF"/>
    <w:rsid w:val="00693327"/>
    <w:rsid w:val="0069436B"/>
    <w:rsid w:val="006944EF"/>
    <w:rsid w:val="00694772"/>
    <w:rsid w:val="00694B87"/>
    <w:rsid w:val="00695B6E"/>
    <w:rsid w:val="006963F0"/>
    <w:rsid w:val="0069742A"/>
    <w:rsid w:val="006978A0"/>
    <w:rsid w:val="006A1498"/>
    <w:rsid w:val="006A17E8"/>
    <w:rsid w:val="006A216D"/>
    <w:rsid w:val="006A2CBA"/>
    <w:rsid w:val="006A2FC8"/>
    <w:rsid w:val="006A2FEF"/>
    <w:rsid w:val="006A2FFE"/>
    <w:rsid w:val="006A3C6E"/>
    <w:rsid w:val="006A3D84"/>
    <w:rsid w:val="006A3E56"/>
    <w:rsid w:val="006A4281"/>
    <w:rsid w:val="006A4785"/>
    <w:rsid w:val="006A47E1"/>
    <w:rsid w:val="006A5116"/>
    <w:rsid w:val="006A51FF"/>
    <w:rsid w:val="006A5373"/>
    <w:rsid w:val="006A5C0F"/>
    <w:rsid w:val="006A69D1"/>
    <w:rsid w:val="006A6BCD"/>
    <w:rsid w:val="006A711F"/>
    <w:rsid w:val="006A755E"/>
    <w:rsid w:val="006A7925"/>
    <w:rsid w:val="006B03E6"/>
    <w:rsid w:val="006B1242"/>
    <w:rsid w:val="006B1E24"/>
    <w:rsid w:val="006B2CED"/>
    <w:rsid w:val="006B2EB7"/>
    <w:rsid w:val="006B2F42"/>
    <w:rsid w:val="006B385F"/>
    <w:rsid w:val="006B3E8E"/>
    <w:rsid w:val="006B4094"/>
    <w:rsid w:val="006B4204"/>
    <w:rsid w:val="006B440E"/>
    <w:rsid w:val="006B46E2"/>
    <w:rsid w:val="006B4985"/>
    <w:rsid w:val="006B52DE"/>
    <w:rsid w:val="006B5314"/>
    <w:rsid w:val="006B55D0"/>
    <w:rsid w:val="006B65BC"/>
    <w:rsid w:val="006B6AF6"/>
    <w:rsid w:val="006B6DE0"/>
    <w:rsid w:val="006B6E27"/>
    <w:rsid w:val="006C0067"/>
    <w:rsid w:val="006C0EF9"/>
    <w:rsid w:val="006C14D5"/>
    <w:rsid w:val="006C1E5D"/>
    <w:rsid w:val="006C212A"/>
    <w:rsid w:val="006C2A4B"/>
    <w:rsid w:val="006C3A4E"/>
    <w:rsid w:val="006C42B5"/>
    <w:rsid w:val="006C4FB8"/>
    <w:rsid w:val="006C5697"/>
    <w:rsid w:val="006C574D"/>
    <w:rsid w:val="006C5F3C"/>
    <w:rsid w:val="006C63D9"/>
    <w:rsid w:val="006C66D2"/>
    <w:rsid w:val="006C6E61"/>
    <w:rsid w:val="006C7EFF"/>
    <w:rsid w:val="006D009D"/>
    <w:rsid w:val="006D00A1"/>
    <w:rsid w:val="006D0874"/>
    <w:rsid w:val="006D09EE"/>
    <w:rsid w:val="006D10B5"/>
    <w:rsid w:val="006D1399"/>
    <w:rsid w:val="006D3DCF"/>
    <w:rsid w:val="006D42DF"/>
    <w:rsid w:val="006D47A3"/>
    <w:rsid w:val="006D4B69"/>
    <w:rsid w:val="006D4E3C"/>
    <w:rsid w:val="006D5FF8"/>
    <w:rsid w:val="006D609F"/>
    <w:rsid w:val="006D6357"/>
    <w:rsid w:val="006D6520"/>
    <w:rsid w:val="006E1510"/>
    <w:rsid w:val="006E1E74"/>
    <w:rsid w:val="006E30A4"/>
    <w:rsid w:val="006E3F15"/>
    <w:rsid w:val="006E3FED"/>
    <w:rsid w:val="006E4EFB"/>
    <w:rsid w:val="006E5D87"/>
    <w:rsid w:val="006E6DF2"/>
    <w:rsid w:val="006E71C1"/>
    <w:rsid w:val="006E727F"/>
    <w:rsid w:val="006E7630"/>
    <w:rsid w:val="006F008D"/>
    <w:rsid w:val="006F06B9"/>
    <w:rsid w:val="006F0B6A"/>
    <w:rsid w:val="006F142B"/>
    <w:rsid w:val="006F23A4"/>
    <w:rsid w:val="006F2C9B"/>
    <w:rsid w:val="006F37CB"/>
    <w:rsid w:val="006F3B66"/>
    <w:rsid w:val="006F3F69"/>
    <w:rsid w:val="006F4EE0"/>
    <w:rsid w:val="006F5517"/>
    <w:rsid w:val="006F59D4"/>
    <w:rsid w:val="006F6C6E"/>
    <w:rsid w:val="006F6D8B"/>
    <w:rsid w:val="006F7AEA"/>
    <w:rsid w:val="00700785"/>
    <w:rsid w:val="00700882"/>
    <w:rsid w:val="00700FCA"/>
    <w:rsid w:val="00701595"/>
    <w:rsid w:val="00701990"/>
    <w:rsid w:val="00701DFF"/>
    <w:rsid w:val="007020DD"/>
    <w:rsid w:val="00702312"/>
    <w:rsid w:val="007027BB"/>
    <w:rsid w:val="007027CB"/>
    <w:rsid w:val="00702B1C"/>
    <w:rsid w:val="007034E2"/>
    <w:rsid w:val="00704784"/>
    <w:rsid w:val="007049EF"/>
    <w:rsid w:val="00705FF7"/>
    <w:rsid w:val="00706692"/>
    <w:rsid w:val="00706D42"/>
    <w:rsid w:val="00706DEE"/>
    <w:rsid w:val="007077AD"/>
    <w:rsid w:val="00707B84"/>
    <w:rsid w:val="00707DBC"/>
    <w:rsid w:val="007109F1"/>
    <w:rsid w:val="00710DCE"/>
    <w:rsid w:val="0071155B"/>
    <w:rsid w:val="007120F1"/>
    <w:rsid w:val="00712272"/>
    <w:rsid w:val="007125DD"/>
    <w:rsid w:val="00712D6C"/>
    <w:rsid w:val="00713D72"/>
    <w:rsid w:val="00714258"/>
    <w:rsid w:val="00715A91"/>
    <w:rsid w:val="00715B93"/>
    <w:rsid w:val="00716073"/>
    <w:rsid w:val="00716697"/>
    <w:rsid w:val="00716F2B"/>
    <w:rsid w:val="00716F59"/>
    <w:rsid w:val="00717EA3"/>
    <w:rsid w:val="007201E6"/>
    <w:rsid w:val="00721153"/>
    <w:rsid w:val="00721455"/>
    <w:rsid w:val="007220E7"/>
    <w:rsid w:val="007223F7"/>
    <w:rsid w:val="007228CD"/>
    <w:rsid w:val="007229DB"/>
    <w:rsid w:val="00723867"/>
    <w:rsid w:val="00723F41"/>
    <w:rsid w:val="00724339"/>
    <w:rsid w:val="00724F1A"/>
    <w:rsid w:val="0072517C"/>
    <w:rsid w:val="00725B2E"/>
    <w:rsid w:val="00726DC0"/>
    <w:rsid w:val="00726E63"/>
    <w:rsid w:val="00727730"/>
    <w:rsid w:val="007310D7"/>
    <w:rsid w:val="00731454"/>
    <w:rsid w:val="00731CF9"/>
    <w:rsid w:val="00731ECA"/>
    <w:rsid w:val="00732C8C"/>
    <w:rsid w:val="007337F3"/>
    <w:rsid w:val="00733B43"/>
    <w:rsid w:val="00734418"/>
    <w:rsid w:val="007349EA"/>
    <w:rsid w:val="00734F23"/>
    <w:rsid w:val="007358A5"/>
    <w:rsid w:val="00735B83"/>
    <w:rsid w:val="00735D7D"/>
    <w:rsid w:val="00736658"/>
    <w:rsid w:val="0073671B"/>
    <w:rsid w:val="00736F23"/>
    <w:rsid w:val="00737489"/>
    <w:rsid w:val="00737AE0"/>
    <w:rsid w:val="00737D9A"/>
    <w:rsid w:val="00741205"/>
    <w:rsid w:val="00741367"/>
    <w:rsid w:val="0074194B"/>
    <w:rsid w:val="007419A1"/>
    <w:rsid w:val="00741AD6"/>
    <w:rsid w:val="0074310D"/>
    <w:rsid w:val="007447B3"/>
    <w:rsid w:val="00744F76"/>
    <w:rsid w:val="00745D7B"/>
    <w:rsid w:val="00745E60"/>
    <w:rsid w:val="00746387"/>
    <w:rsid w:val="00746BF9"/>
    <w:rsid w:val="0074745F"/>
    <w:rsid w:val="007475F3"/>
    <w:rsid w:val="00747B2C"/>
    <w:rsid w:val="00750847"/>
    <w:rsid w:val="007508CE"/>
    <w:rsid w:val="00750CCF"/>
    <w:rsid w:val="00751077"/>
    <w:rsid w:val="007510DE"/>
    <w:rsid w:val="00751401"/>
    <w:rsid w:val="007522EE"/>
    <w:rsid w:val="0075275D"/>
    <w:rsid w:val="0075291E"/>
    <w:rsid w:val="007529EE"/>
    <w:rsid w:val="00752F86"/>
    <w:rsid w:val="007538CD"/>
    <w:rsid w:val="00753C15"/>
    <w:rsid w:val="00754742"/>
    <w:rsid w:val="007548B2"/>
    <w:rsid w:val="00754D0E"/>
    <w:rsid w:val="0075513F"/>
    <w:rsid w:val="00756E39"/>
    <w:rsid w:val="007579D9"/>
    <w:rsid w:val="007612C5"/>
    <w:rsid w:val="0076145A"/>
    <w:rsid w:val="00761CC4"/>
    <w:rsid w:val="0076278C"/>
    <w:rsid w:val="0076278D"/>
    <w:rsid w:val="00763C59"/>
    <w:rsid w:val="00763F68"/>
    <w:rsid w:val="007640D7"/>
    <w:rsid w:val="00764495"/>
    <w:rsid w:val="00764E30"/>
    <w:rsid w:val="0076518B"/>
    <w:rsid w:val="00766F77"/>
    <w:rsid w:val="0076715C"/>
    <w:rsid w:val="00767BCE"/>
    <w:rsid w:val="00770581"/>
    <w:rsid w:val="00770F42"/>
    <w:rsid w:val="00771D60"/>
    <w:rsid w:val="00773504"/>
    <w:rsid w:val="00774B20"/>
    <w:rsid w:val="00774FC7"/>
    <w:rsid w:val="00775F0B"/>
    <w:rsid w:val="00776A45"/>
    <w:rsid w:val="0077759D"/>
    <w:rsid w:val="00777D6C"/>
    <w:rsid w:val="00780E05"/>
    <w:rsid w:val="00780F1C"/>
    <w:rsid w:val="00781706"/>
    <w:rsid w:val="00781AB7"/>
    <w:rsid w:val="00781E2C"/>
    <w:rsid w:val="007822FD"/>
    <w:rsid w:val="00782D86"/>
    <w:rsid w:val="00783154"/>
    <w:rsid w:val="00783A19"/>
    <w:rsid w:val="0078424D"/>
    <w:rsid w:val="00784636"/>
    <w:rsid w:val="00784AFD"/>
    <w:rsid w:val="00784D5F"/>
    <w:rsid w:val="00784E95"/>
    <w:rsid w:val="0078587B"/>
    <w:rsid w:val="00785F9B"/>
    <w:rsid w:val="007869A4"/>
    <w:rsid w:val="00786B58"/>
    <w:rsid w:val="00786EF4"/>
    <w:rsid w:val="00787503"/>
    <w:rsid w:val="0079015C"/>
    <w:rsid w:val="007903F4"/>
    <w:rsid w:val="0079051F"/>
    <w:rsid w:val="00790A2C"/>
    <w:rsid w:val="007913C1"/>
    <w:rsid w:val="0079291C"/>
    <w:rsid w:val="00792B59"/>
    <w:rsid w:val="00792E81"/>
    <w:rsid w:val="00792EC4"/>
    <w:rsid w:val="007930E5"/>
    <w:rsid w:val="007930FC"/>
    <w:rsid w:val="0079314B"/>
    <w:rsid w:val="0079317C"/>
    <w:rsid w:val="007934F4"/>
    <w:rsid w:val="007936E4"/>
    <w:rsid w:val="00793E85"/>
    <w:rsid w:val="00795C5D"/>
    <w:rsid w:val="00795D28"/>
    <w:rsid w:val="00795DBC"/>
    <w:rsid w:val="007961F1"/>
    <w:rsid w:val="007973A5"/>
    <w:rsid w:val="007A007F"/>
    <w:rsid w:val="007A08B6"/>
    <w:rsid w:val="007A12A8"/>
    <w:rsid w:val="007A137A"/>
    <w:rsid w:val="007A1FF0"/>
    <w:rsid w:val="007A2B13"/>
    <w:rsid w:val="007A34F1"/>
    <w:rsid w:val="007A3F04"/>
    <w:rsid w:val="007A45F0"/>
    <w:rsid w:val="007A4D3C"/>
    <w:rsid w:val="007A61F2"/>
    <w:rsid w:val="007A665F"/>
    <w:rsid w:val="007A6D85"/>
    <w:rsid w:val="007A6F3B"/>
    <w:rsid w:val="007A6F97"/>
    <w:rsid w:val="007A74D6"/>
    <w:rsid w:val="007A79AB"/>
    <w:rsid w:val="007A7CE4"/>
    <w:rsid w:val="007B0852"/>
    <w:rsid w:val="007B1EF3"/>
    <w:rsid w:val="007B1F2A"/>
    <w:rsid w:val="007B291F"/>
    <w:rsid w:val="007B388F"/>
    <w:rsid w:val="007B3C4F"/>
    <w:rsid w:val="007B4C64"/>
    <w:rsid w:val="007B5997"/>
    <w:rsid w:val="007B5B20"/>
    <w:rsid w:val="007B5D1C"/>
    <w:rsid w:val="007B6541"/>
    <w:rsid w:val="007B6CB5"/>
    <w:rsid w:val="007B767B"/>
    <w:rsid w:val="007B7865"/>
    <w:rsid w:val="007B7AC0"/>
    <w:rsid w:val="007C0CD3"/>
    <w:rsid w:val="007C1C3A"/>
    <w:rsid w:val="007C2663"/>
    <w:rsid w:val="007C2D4F"/>
    <w:rsid w:val="007C2F3C"/>
    <w:rsid w:val="007C3607"/>
    <w:rsid w:val="007C39A0"/>
    <w:rsid w:val="007C3B5A"/>
    <w:rsid w:val="007C4441"/>
    <w:rsid w:val="007C6EC9"/>
    <w:rsid w:val="007D0001"/>
    <w:rsid w:val="007D0B88"/>
    <w:rsid w:val="007D0E41"/>
    <w:rsid w:val="007D0FC2"/>
    <w:rsid w:val="007D16C8"/>
    <w:rsid w:val="007D1C76"/>
    <w:rsid w:val="007D21C5"/>
    <w:rsid w:val="007D2AC3"/>
    <w:rsid w:val="007D2BD3"/>
    <w:rsid w:val="007D44B2"/>
    <w:rsid w:val="007D5222"/>
    <w:rsid w:val="007D55B8"/>
    <w:rsid w:val="007D5644"/>
    <w:rsid w:val="007D5952"/>
    <w:rsid w:val="007D7B31"/>
    <w:rsid w:val="007E0561"/>
    <w:rsid w:val="007E083A"/>
    <w:rsid w:val="007E100A"/>
    <w:rsid w:val="007E10B5"/>
    <w:rsid w:val="007E13F6"/>
    <w:rsid w:val="007E1D4E"/>
    <w:rsid w:val="007E30A8"/>
    <w:rsid w:val="007E3BFF"/>
    <w:rsid w:val="007E438B"/>
    <w:rsid w:val="007E45B2"/>
    <w:rsid w:val="007E4633"/>
    <w:rsid w:val="007E4C29"/>
    <w:rsid w:val="007E56BC"/>
    <w:rsid w:val="007E65B2"/>
    <w:rsid w:val="007E66F5"/>
    <w:rsid w:val="007E67B4"/>
    <w:rsid w:val="007E6D78"/>
    <w:rsid w:val="007E6DF0"/>
    <w:rsid w:val="007E795A"/>
    <w:rsid w:val="007E7B44"/>
    <w:rsid w:val="007E7F06"/>
    <w:rsid w:val="007F0571"/>
    <w:rsid w:val="007F0826"/>
    <w:rsid w:val="007F0989"/>
    <w:rsid w:val="007F197F"/>
    <w:rsid w:val="007F20B5"/>
    <w:rsid w:val="007F220B"/>
    <w:rsid w:val="007F25D8"/>
    <w:rsid w:val="007F299A"/>
    <w:rsid w:val="007F3860"/>
    <w:rsid w:val="007F3E64"/>
    <w:rsid w:val="007F41C4"/>
    <w:rsid w:val="007F4D47"/>
    <w:rsid w:val="007F51EE"/>
    <w:rsid w:val="007F6A98"/>
    <w:rsid w:val="007F705E"/>
    <w:rsid w:val="007F7A25"/>
    <w:rsid w:val="00800418"/>
    <w:rsid w:val="0080042F"/>
    <w:rsid w:val="00800532"/>
    <w:rsid w:val="00800544"/>
    <w:rsid w:val="00800F51"/>
    <w:rsid w:val="008024BA"/>
    <w:rsid w:val="008026C3"/>
    <w:rsid w:val="008027C0"/>
    <w:rsid w:val="008029DD"/>
    <w:rsid w:val="00802BD0"/>
    <w:rsid w:val="00802D94"/>
    <w:rsid w:val="0080401A"/>
    <w:rsid w:val="0080452B"/>
    <w:rsid w:val="008045F7"/>
    <w:rsid w:val="00804701"/>
    <w:rsid w:val="00804EBE"/>
    <w:rsid w:val="00805129"/>
    <w:rsid w:val="008055DD"/>
    <w:rsid w:val="0080639C"/>
    <w:rsid w:val="008069EA"/>
    <w:rsid w:val="00806B60"/>
    <w:rsid w:val="00806CFC"/>
    <w:rsid w:val="00807490"/>
    <w:rsid w:val="00807E09"/>
    <w:rsid w:val="00810280"/>
    <w:rsid w:val="00811B0D"/>
    <w:rsid w:val="008122CB"/>
    <w:rsid w:val="008133F3"/>
    <w:rsid w:val="0081340D"/>
    <w:rsid w:val="008136FB"/>
    <w:rsid w:val="00814FA9"/>
    <w:rsid w:val="0081500F"/>
    <w:rsid w:val="0081664E"/>
    <w:rsid w:val="008176CE"/>
    <w:rsid w:val="0081798C"/>
    <w:rsid w:val="0082061D"/>
    <w:rsid w:val="008207F6"/>
    <w:rsid w:val="00821105"/>
    <w:rsid w:val="008211F0"/>
    <w:rsid w:val="00821B29"/>
    <w:rsid w:val="00821BAC"/>
    <w:rsid w:val="00821E65"/>
    <w:rsid w:val="008224E5"/>
    <w:rsid w:val="008225EF"/>
    <w:rsid w:val="00823E6F"/>
    <w:rsid w:val="008245A4"/>
    <w:rsid w:val="00825193"/>
    <w:rsid w:val="00825474"/>
    <w:rsid w:val="00825BC9"/>
    <w:rsid w:val="00825BE7"/>
    <w:rsid w:val="00825C3F"/>
    <w:rsid w:val="00825E42"/>
    <w:rsid w:val="00825FEB"/>
    <w:rsid w:val="00826A77"/>
    <w:rsid w:val="00826EAE"/>
    <w:rsid w:val="00826EBD"/>
    <w:rsid w:val="0082771D"/>
    <w:rsid w:val="00830C95"/>
    <w:rsid w:val="00830CD6"/>
    <w:rsid w:val="00830F30"/>
    <w:rsid w:val="00831AA3"/>
    <w:rsid w:val="00831DF8"/>
    <w:rsid w:val="00833054"/>
    <w:rsid w:val="008332BA"/>
    <w:rsid w:val="00833697"/>
    <w:rsid w:val="00833727"/>
    <w:rsid w:val="00833896"/>
    <w:rsid w:val="00833CA0"/>
    <w:rsid w:val="00833D81"/>
    <w:rsid w:val="00834E4F"/>
    <w:rsid w:val="00835E5D"/>
    <w:rsid w:val="0083610A"/>
    <w:rsid w:val="00840473"/>
    <w:rsid w:val="008409D5"/>
    <w:rsid w:val="0084108F"/>
    <w:rsid w:val="00841A1A"/>
    <w:rsid w:val="00841CDC"/>
    <w:rsid w:val="00841D3D"/>
    <w:rsid w:val="0084213B"/>
    <w:rsid w:val="00842701"/>
    <w:rsid w:val="00842AC5"/>
    <w:rsid w:val="00842DD8"/>
    <w:rsid w:val="008439E4"/>
    <w:rsid w:val="00843AA8"/>
    <w:rsid w:val="00844555"/>
    <w:rsid w:val="0084510B"/>
    <w:rsid w:val="00845AE2"/>
    <w:rsid w:val="00846893"/>
    <w:rsid w:val="008471B9"/>
    <w:rsid w:val="00847780"/>
    <w:rsid w:val="00847D70"/>
    <w:rsid w:val="008505B7"/>
    <w:rsid w:val="00850C43"/>
    <w:rsid w:val="00850FD2"/>
    <w:rsid w:val="00851512"/>
    <w:rsid w:val="00851B70"/>
    <w:rsid w:val="008520DD"/>
    <w:rsid w:val="00852633"/>
    <w:rsid w:val="00853102"/>
    <w:rsid w:val="008532D1"/>
    <w:rsid w:val="00853369"/>
    <w:rsid w:val="008539F0"/>
    <w:rsid w:val="00853CCF"/>
    <w:rsid w:val="00855027"/>
    <w:rsid w:val="0085581D"/>
    <w:rsid w:val="00857493"/>
    <w:rsid w:val="008601FC"/>
    <w:rsid w:val="0086046E"/>
    <w:rsid w:val="00861587"/>
    <w:rsid w:val="0086297B"/>
    <w:rsid w:val="00863034"/>
    <w:rsid w:val="00863257"/>
    <w:rsid w:val="008645F6"/>
    <w:rsid w:val="00864615"/>
    <w:rsid w:val="008648DD"/>
    <w:rsid w:val="008648F3"/>
    <w:rsid w:val="00864F43"/>
    <w:rsid w:val="00865466"/>
    <w:rsid w:val="00866E7F"/>
    <w:rsid w:val="00866FA1"/>
    <w:rsid w:val="00871D96"/>
    <w:rsid w:val="00872363"/>
    <w:rsid w:val="00872951"/>
    <w:rsid w:val="00872C2A"/>
    <w:rsid w:val="0087347B"/>
    <w:rsid w:val="00874724"/>
    <w:rsid w:val="00874C71"/>
    <w:rsid w:val="008751D3"/>
    <w:rsid w:val="00877722"/>
    <w:rsid w:val="00877860"/>
    <w:rsid w:val="00880753"/>
    <w:rsid w:val="00880B47"/>
    <w:rsid w:val="008816B7"/>
    <w:rsid w:val="00881916"/>
    <w:rsid w:val="0088232C"/>
    <w:rsid w:val="008832E5"/>
    <w:rsid w:val="00883742"/>
    <w:rsid w:val="008837B4"/>
    <w:rsid w:val="008840B9"/>
    <w:rsid w:val="008843C1"/>
    <w:rsid w:val="00885D52"/>
    <w:rsid w:val="00886581"/>
    <w:rsid w:val="0088667F"/>
    <w:rsid w:val="00886E65"/>
    <w:rsid w:val="00886F04"/>
    <w:rsid w:val="008871DB"/>
    <w:rsid w:val="008875E7"/>
    <w:rsid w:val="00887BFE"/>
    <w:rsid w:val="00890243"/>
    <w:rsid w:val="00890DBB"/>
    <w:rsid w:val="00891A94"/>
    <w:rsid w:val="00891CB3"/>
    <w:rsid w:val="0089202F"/>
    <w:rsid w:val="0089256C"/>
    <w:rsid w:val="00893876"/>
    <w:rsid w:val="00893CB0"/>
    <w:rsid w:val="00893CCF"/>
    <w:rsid w:val="0089479D"/>
    <w:rsid w:val="00894974"/>
    <w:rsid w:val="00894A3F"/>
    <w:rsid w:val="00895679"/>
    <w:rsid w:val="00896B59"/>
    <w:rsid w:val="0089708F"/>
    <w:rsid w:val="008971CB"/>
    <w:rsid w:val="00897528"/>
    <w:rsid w:val="00897A2E"/>
    <w:rsid w:val="008A0289"/>
    <w:rsid w:val="008A0CC7"/>
    <w:rsid w:val="008A0F9E"/>
    <w:rsid w:val="008A1549"/>
    <w:rsid w:val="008A16C1"/>
    <w:rsid w:val="008A17C0"/>
    <w:rsid w:val="008A2E78"/>
    <w:rsid w:val="008A39F2"/>
    <w:rsid w:val="008A3C1C"/>
    <w:rsid w:val="008A422C"/>
    <w:rsid w:val="008A4813"/>
    <w:rsid w:val="008A4B21"/>
    <w:rsid w:val="008A4E26"/>
    <w:rsid w:val="008A4F42"/>
    <w:rsid w:val="008A4F5F"/>
    <w:rsid w:val="008A53FB"/>
    <w:rsid w:val="008A5FBA"/>
    <w:rsid w:val="008A6C15"/>
    <w:rsid w:val="008A6EA1"/>
    <w:rsid w:val="008A7D5F"/>
    <w:rsid w:val="008B0DBD"/>
    <w:rsid w:val="008B0DE2"/>
    <w:rsid w:val="008B14E7"/>
    <w:rsid w:val="008B1732"/>
    <w:rsid w:val="008B1891"/>
    <w:rsid w:val="008B3161"/>
    <w:rsid w:val="008B374D"/>
    <w:rsid w:val="008B3846"/>
    <w:rsid w:val="008B3CC2"/>
    <w:rsid w:val="008B4278"/>
    <w:rsid w:val="008B545F"/>
    <w:rsid w:val="008B5BA2"/>
    <w:rsid w:val="008B6511"/>
    <w:rsid w:val="008B65E7"/>
    <w:rsid w:val="008B67BC"/>
    <w:rsid w:val="008B69CA"/>
    <w:rsid w:val="008B7116"/>
    <w:rsid w:val="008B718D"/>
    <w:rsid w:val="008B7895"/>
    <w:rsid w:val="008B78F4"/>
    <w:rsid w:val="008C04C4"/>
    <w:rsid w:val="008C073D"/>
    <w:rsid w:val="008C0B12"/>
    <w:rsid w:val="008C11D1"/>
    <w:rsid w:val="008C375D"/>
    <w:rsid w:val="008C4A5C"/>
    <w:rsid w:val="008C532B"/>
    <w:rsid w:val="008C5789"/>
    <w:rsid w:val="008D0204"/>
    <w:rsid w:val="008D07B8"/>
    <w:rsid w:val="008D0CEE"/>
    <w:rsid w:val="008D12A2"/>
    <w:rsid w:val="008D14F6"/>
    <w:rsid w:val="008D1C36"/>
    <w:rsid w:val="008D2045"/>
    <w:rsid w:val="008D3334"/>
    <w:rsid w:val="008D356F"/>
    <w:rsid w:val="008D3951"/>
    <w:rsid w:val="008D4CE8"/>
    <w:rsid w:val="008D558D"/>
    <w:rsid w:val="008D6214"/>
    <w:rsid w:val="008D690B"/>
    <w:rsid w:val="008D6CFD"/>
    <w:rsid w:val="008D77DE"/>
    <w:rsid w:val="008E0330"/>
    <w:rsid w:val="008E1E4B"/>
    <w:rsid w:val="008E2000"/>
    <w:rsid w:val="008E21D8"/>
    <w:rsid w:val="008E22EF"/>
    <w:rsid w:val="008E2414"/>
    <w:rsid w:val="008E2828"/>
    <w:rsid w:val="008E2B12"/>
    <w:rsid w:val="008E39CD"/>
    <w:rsid w:val="008E3BED"/>
    <w:rsid w:val="008E45E3"/>
    <w:rsid w:val="008E48F1"/>
    <w:rsid w:val="008E4F66"/>
    <w:rsid w:val="008E5017"/>
    <w:rsid w:val="008E60EF"/>
    <w:rsid w:val="008E64BD"/>
    <w:rsid w:val="008E651E"/>
    <w:rsid w:val="008E65E4"/>
    <w:rsid w:val="008E6C33"/>
    <w:rsid w:val="008F046F"/>
    <w:rsid w:val="008F0845"/>
    <w:rsid w:val="008F0AE6"/>
    <w:rsid w:val="008F1C34"/>
    <w:rsid w:val="008F2EF2"/>
    <w:rsid w:val="008F308E"/>
    <w:rsid w:val="008F336B"/>
    <w:rsid w:val="008F3499"/>
    <w:rsid w:val="008F3898"/>
    <w:rsid w:val="008F4D2F"/>
    <w:rsid w:val="008F58EC"/>
    <w:rsid w:val="008F6EF4"/>
    <w:rsid w:val="008F7154"/>
    <w:rsid w:val="008F7411"/>
    <w:rsid w:val="008F7F6F"/>
    <w:rsid w:val="009006AF"/>
    <w:rsid w:val="009006C3"/>
    <w:rsid w:val="009006E6"/>
    <w:rsid w:val="00901D90"/>
    <w:rsid w:val="00901ED5"/>
    <w:rsid w:val="00902E53"/>
    <w:rsid w:val="00902E59"/>
    <w:rsid w:val="009035D9"/>
    <w:rsid w:val="009037D5"/>
    <w:rsid w:val="009037EA"/>
    <w:rsid w:val="0090406D"/>
    <w:rsid w:val="00904A49"/>
    <w:rsid w:val="009057AA"/>
    <w:rsid w:val="009062C1"/>
    <w:rsid w:val="0090632A"/>
    <w:rsid w:val="009067E0"/>
    <w:rsid w:val="00906BDC"/>
    <w:rsid w:val="00906E3C"/>
    <w:rsid w:val="009072EC"/>
    <w:rsid w:val="009074D2"/>
    <w:rsid w:val="0090777A"/>
    <w:rsid w:val="00907F48"/>
    <w:rsid w:val="009107E5"/>
    <w:rsid w:val="00910CC2"/>
    <w:rsid w:val="00911241"/>
    <w:rsid w:val="00913ABA"/>
    <w:rsid w:val="00913D11"/>
    <w:rsid w:val="00913FB3"/>
    <w:rsid w:val="0091503B"/>
    <w:rsid w:val="00915E1A"/>
    <w:rsid w:val="00915E3F"/>
    <w:rsid w:val="0091677E"/>
    <w:rsid w:val="00920008"/>
    <w:rsid w:val="00920134"/>
    <w:rsid w:val="00920B89"/>
    <w:rsid w:val="00920ECF"/>
    <w:rsid w:val="009217BE"/>
    <w:rsid w:val="00921C4C"/>
    <w:rsid w:val="00921C4D"/>
    <w:rsid w:val="0092285C"/>
    <w:rsid w:val="00922E2E"/>
    <w:rsid w:val="009234E4"/>
    <w:rsid w:val="00923767"/>
    <w:rsid w:val="00923B8F"/>
    <w:rsid w:val="00923C09"/>
    <w:rsid w:val="00923D66"/>
    <w:rsid w:val="00923E58"/>
    <w:rsid w:val="009243AA"/>
    <w:rsid w:val="00925500"/>
    <w:rsid w:val="00925D5B"/>
    <w:rsid w:val="009265C2"/>
    <w:rsid w:val="00926842"/>
    <w:rsid w:val="00926BD0"/>
    <w:rsid w:val="009272DD"/>
    <w:rsid w:val="009275AA"/>
    <w:rsid w:val="0092768F"/>
    <w:rsid w:val="00927ACB"/>
    <w:rsid w:val="00931CC4"/>
    <w:rsid w:val="009330CE"/>
    <w:rsid w:val="00934EC4"/>
    <w:rsid w:val="00935406"/>
    <w:rsid w:val="00935BB5"/>
    <w:rsid w:val="00935DAA"/>
    <w:rsid w:val="00937077"/>
    <w:rsid w:val="00937117"/>
    <w:rsid w:val="00937176"/>
    <w:rsid w:val="00937AFD"/>
    <w:rsid w:val="0094064A"/>
    <w:rsid w:val="00940D4D"/>
    <w:rsid w:val="0094171E"/>
    <w:rsid w:val="009419EF"/>
    <w:rsid w:val="009424F1"/>
    <w:rsid w:val="009426F7"/>
    <w:rsid w:val="00942DDE"/>
    <w:rsid w:val="009437AF"/>
    <w:rsid w:val="00945FB7"/>
    <w:rsid w:val="009462EF"/>
    <w:rsid w:val="00946444"/>
    <w:rsid w:val="00946DD8"/>
    <w:rsid w:val="0094791A"/>
    <w:rsid w:val="009506B4"/>
    <w:rsid w:val="00950AE4"/>
    <w:rsid w:val="0095186C"/>
    <w:rsid w:val="009535AE"/>
    <w:rsid w:val="00953B94"/>
    <w:rsid w:val="00953C91"/>
    <w:rsid w:val="00954935"/>
    <w:rsid w:val="00955691"/>
    <w:rsid w:val="00955E4B"/>
    <w:rsid w:val="009565DD"/>
    <w:rsid w:val="00956CFB"/>
    <w:rsid w:val="0096000D"/>
    <w:rsid w:val="009603B1"/>
    <w:rsid w:val="00961262"/>
    <w:rsid w:val="0096144D"/>
    <w:rsid w:val="0096181E"/>
    <w:rsid w:val="00962799"/>
    <w:rsid w:val="009636E2"/>
    <w:rsid w:val="00963DC2"/>
    <w:rsid w:val="00964AE1"/>
    <w:rsid w:val="00964C2F"/>
    <w:rsid w:val="009658D9"/>
    <w:rsid w:val="00965DB4"/>
    <w:rsid w:val="00966D1F"/>
    <w:rsid w:val="0096771B"/>
    <w:rsid w:val="00970730"/>
    <w:rsid w:val="009708A5"/>
    <w:rsid w:val="0097102F"/>
    <w:rsid w:val="00971B17"/>
    <w:rsid w:val="00972081"/>
    <w:rsid w:val="00972CEB"/>
    <w:rsid w:val="00972EF6"/>
    <w:rsid w:val="009735ED"/>
    <w:rsid w:val="00973EAA"/>
    <w:rsid w:val="0097473F"/>
    <w:rsid w:val="0097494E"/>
    <w:rsid w:val="0097569A"/>
    <w:rsid w:val="0097585D"/>
    <w:rsid w:val="00975F30"/>
    <w:rsid w:val="0097700E"/>
    <w:rsid w:val="009779EF"/>
    <w:rsid w:val="00980692"/>
    <w:rsid w:val="0098200B"/>
    <w:rsid w:val="00982622"/>
    <w:rsid w:val="00982720"/>
    <w:rsid w:val="009827F0"/>
    <w:rsid w:val="00982B99"/>
    <w:rsid w:val="0098376C"/>
    <w:rsid w:val="00983874"/>
    <w:rsid w:val="00983A0E"/>
    <w:rsid w:val="00983A87"/>
    <w:rsid w:val="009840D1"/>
    <w:rsid w:val="009841DF"/>
    <w:rsid w:val="00984619"/>
    <w:rsid w:val="009859DD"/>
    <w:rsid w:val="00985A04"/>
    <w:rsid w:val="009864C8"/>
    <w:rsid w:val="00987815"/>
    <w:rsid w:val="00990598"/>
    <w:rsid w:val="00990849"/>
    <w:rsid w:val="00990B3C"/>
    <w:rsid w:val="00990E73"/>
    <w:rsid w:val="009911C7"/>
    <w:rsid w:val="00991234"/>
    <w:rsid w:val="00991870"/>
    <w:rsid w:val="0099438C"/>
    <w:rsid w:val="00994EDE"/>
    <w:rsid w:val="0099503C"/>
    <w:rsid w:val="00995060"/>
    <w:rsid w:val="00995684"/>
    <w:rsid w:val="00995FA4"/>
    <w:rsid w:val="00996277"/>
    <w:rsid w:val="00996FC1"/>
    <w:rsid w:val="0099704D"/>
    <w:rsid w:val="009974C8"/>
    <w:rsid w:val="0099762D"/>
    <w:rsid w:val="00997BF0"/>
    <w:rsid w:val="00997CB7"/>
    <w:rsid w:val="00997D4E"/>
    <w:rsid w:val="009A04DE"/>
    <w:rsid w:val="009A05ED"/>
    <w:rsid w:val="009A0695"/>
    <w:rsid w:val="009A164F"/>
    <w:rsid w:val="009A2692"/>
    <w:rsid w:val="009A3478"/>
    <w:rsid w:val="009A3EEC"/>
    <w:rsid w:val="009A4F90"/>
    <w:rsid w:val="009A601D"/>
    <w:rsid w:val="009A64C0"/>
    <w:rsid w:val="009A6D1B"/>
    <w:rsid w:val="009A705D"/>
    <w:rsid w:val="009A743B"/>
    <w:rsid w:val="009A7696"/>
    <w:rsid w:val="009A7C39"/>
    <w:rsid w:val="009A7C79"/>
    <w:rsid w:val="009B0119"/>
    <w:rsid w:val="009B04F5"/>
    <w:rsid w:val="009B07B8"/>
    <w:rsid w:val="009B1D13"/>
    <w:rsid w:val="009B2285"/>
    <w:rsid w:val="009B2DFC"/>
    <w:rsid w:val="009B2F4E"/>
    <w:rsid w:val="009B3219"/>
    <w:rsid w:val="009B394B"/>
    <w:rsid w:val="009B41CD"/>
    <w:rsid w:val="009B5084"/>
    <w:rsid w:val="009B5BC8"/>
    <w:rsid w:val="009B640D"/>
    <w:rsid w:val="009C118B"/>
    <w:rsid w:val="009C1424"/>
    <w:rsid w:val="009C1E02"/>
    <w:rsid w:val="009C1E04"/>
    <w:rsid w:val="009C2AC8"/>
    <w:rsid w:val="009C2CA6"/>
    <w:rsid w:val="009C2D40"/>
    <w:rsid w:val="009C2E8F"/>
    <w:rsid w:val="009C463F"/>
    <w:rsid w:val="009C4941"/>
    <w:rsid w:val="009C5712"/>
    <w:rsid w:val="009C5E44"/>
    <w:rsid w:val="009C624C"/>
    <w:rsid w:val="009C727B"/>
    <w:rsid w:val="009C75CE"/>
    <w:rsid w:val="009D055C"/>
    <w:rsid w:val="009D1642"/>
    <w:rsid w:val="009D194D"/>
    <w:rsid w:val="009D1A2C"/>
    <w:rsid w:val="009D2134"/>
    <w:rsid w:val="009D25F6"/>
    <w:rsid w:val="009D2B9D"/>
    <w:rsid w:val="009D2C73"/>
    <w:rsid w:val="009D3322"/>
    <w:rsid w:val="009D3DBB"/>
    <w:rsid w:val="009D3F9F"/>
    <w:rsid w:val="009D5452"/>
    <w:rsid w:val="009D5C55"/>
    <w:rsid w:val="009D6D88"/>
    <w:rsid w:val="009D710E"/>
    <w:rsid w:val="009D712C"/>
    <w:rsid w:val="009D713B"/>
    <w:rsid w:val="009D773E"/>
    <w:rsid w:val="009D7821"/>
    <w:rsid w:val="009E021F"/>
    <w:rsid w:val="009E0E00"/>
    <w:rsid w:val="009E1B4F"/>
    <w:rsid w:val="009E2679"/>
    <w:rsid w:val="009E268C"/>
    <w:rsid w:val="009E285F"/>
    <w:rsid w:val="009E3C8C"/>
    <w:rsid w:val="009E3F4B"/>
    <w:rsid w:val="009E41D4"/>
    <w:rsid w:val="009E4272"/>
    <w:rsid w:val="009E4CC3"/>
    <w:rsid w:val="009E4E2C"/>
    <w:rsid w:val="009E502E"/>
    <w:rsid w:val="009E5686"/>
    <w:rsid w:val="009E5855"/>
    <w:rsid w:val="009E6CD2"/>
    <w:rsid w:val="009E778C"/>
    <w:rsid w:val="009E796A"/>
    <w:rsid w:val="009F0581"/>
    <w:rsid w:val="009F08D6"/>
    <w:rsid w:val="009F12FE"/>
    <w:rsid w:val="009F1880"/>
    <w:rsid w:val="009F1AD5"/>
    <w:rsid w:val="009F1F93"/>
    <w:rsid w:val="009F234F"/>
    <w:rsid w:val="009F25B0"/>
    <w:rsid w:val="009F31BF"/>
    <w:rsid w:val="009F3376"/>
    <w:rsid w:val="009F3810"/>
    <w:rsid w:val="009F3882"/>
    <w:rsid w:val="009F3989"/>
    <w:rsid w:val="009F4620"/>
    <w:rsid w:val="009F4BA9"/>
    <w:rsid w:val="009F4D1F"/>
    <w:rsid w:val="009F4DAD"/>
    <w:rsid w:val="009F6EBE"/>
    <w:rsid w:val="009F71DA"/>
    <w:rsid w:val="009F72B5"/>
    <w:rsid w:val="009F7A28"/>
    <w:rsid w:val="00A00250"/>
    <w:rsid w:val="00A00460"/>
    <w:rsid w:val="00A00C3A"/>
    <w:rsid w:val="00A017BE"/>
    <w:rsid w:val="00A01C82"/>
    <w:rsid w:val="00A021AC"/>
    <w:rsid w:val="00A02A6D"/>
    <w:rsid w:val="00A02E86"/>
    <w:rsid w:val="00A03067"/>
    <w:rsid w:val="00A03162"/>
    <w:rsid w:val="00A037B9"/>
    <w:rsid w:val="00A04CBF"/>
    <w:rsid w:val="00A04FEE"/>
    <w:rsid w:val="00A050CC"/>
    <w:rsid w:val="00A052FD"/>
    <w:rsid w:val="00A05559"/>
    <w:rsid w:val="00A06472"/>
    <w:rsid w:val="00A066CD"/>
    <w:rsid w:val="00A0692B"/>
    <w:rsid w:val="00A06B38"/>
    <w:rsid w:val="00A06BA8"/>
    <w:rsid w:val="00A10968"/>
    <w:rsid w:val="00A11AB3"/>
    <w:rsid w:val="00A125AA"/>
    <w:rsid w:val="00A126B3"/>
    <w:rsid w:val="00A12C17"/>
    <w:rsid w:val="00A12C88"/>
    <w:rsid w:val="00A1390C"/>
    <w:rsid w:val="00A14926"/>
    <w:rsid w:val="00A16345"/>
    <w:rsid w:val="00A165D6"/>
    <w:rsid w:val="00A1751F"/>
    <w:rsid w:val="00A1757A"/>
    <w:rsid w:val="00A17FCF"/>
    <w:rsid w:val="00A20B0A"/>
    <w:rsid w:val="00A21B04"/>
    <w:rsid w:val="00A21F93"/>
    <w:rsid w:val="00A2213A"/>
    <w:rsid w:val="00A22310"/>
    <w:rsid w:val="00A22894"/>
    <w:rsid w:val="00A22D7A"/>
    <w:rsid w:val="00A23AAA"/>
    <w:rsid w:val="00A23B2E"/>
    <w:rsid w:val="00A24451"/>
    <w:rsid w:val="00A2540F"/>
    <w:rsid w:val="00A2588D"/>
    <w:rsid w:val="00A261E4"/>
    <w:rsid w:val="00A262B8"/>
    <w:rsid w:val="00A262CF"/>
    <w:rsid w:val="00A265BC"/>
    <w:rsid w:val="00A265DC"/>
    <w:rsid w:val="00A2721C"/>
    <w:rsid w:val="00A30019"/>
    <w:rsid w:val="00A300E1"/>
    <w:rsid w:val="00A301EB"/>
    <w:rsid w:val="00A307BC"/>
    <w:rsid w:val="00A31795"/>
    <w:rsid w:val="00A3189A"/>
    <w:rsid w:val="00A322A2"/>
    <w:rsid w:val="00A323F1"/>
    <w:rsid w:val="00A32640"/>
    <w:rsid w:val="00A328B1"/>
    <w:rsid w:val="00A32A0E"/>
    <w:rsid w:val="00A32BDF"/>
    <w:rsid w:val="00A32C0F"/>
    <w:rsid w:val="00A33494"/>
    <w:rsid w:val="00A33749"/>
    <w:rsid w:val="00A33913"/>
    <w:rsid w:val="00A33A2C"/>
    <w:rsid w:val="00A33A31"/>
    <w:rsid w:val="00A34759"/>
    <w:rsid w:val="00A36661"/>
    <w:rsid w:val="00A37312"/>
    <w:rsid w:val="00A376B2"/>
    <w:rsid w:val="00A40975"/>
    <w:rsid w:val="00A41206"/>
    <w:rsid w:val="00A4180B"/>
    <w:rsid w:val="00A41AD4"/>
    <w:rsid w:val="00A41BA6"/>
    <w:rsid w:val="00A422E7"/>
    <w:rsid w:val="00A429B8"/>
    <w:rsid w:val="00A42A87"/>
    <w:rsid w:val="00A4360D"/>
    <w:rsid w:val="00A436FA"/>
    <w:rsid w:val="00A4411D"/>
    <w:rsid w:val="00A450CA"/>
    <w:rsid w:val="00A454C9"/>
    <w:rsid w:val="00A4553E"/>
    <w:rsid w:val="00A46268"/>
    <w:rsid w:val="00A4634C"/>
    <w:rsid w:val="00A4654F"/>
    <w:rsid w:val="00A46710"/>
    <w:rsid w:val="00A4746F"/>
    <w:rsid w:val="00A47879"/>
    <w:rsid w:val="00A47882"/>
    <w:rsid w:val="00A5042B"/>
    <w:rsid w:val="00A517F5"/>
    <w:rsid w:val="00A51848"/>
    <w:rsid w:val="00A526D9"/>
    <w:rsid w:val="00A54CB0"/>
    <w:rsid w:val="00A54E71"/>
    <w:rsid w:val="00A5504D"/>
    <w:rsid w:val="00A55065"/>
    <w:rsid w:val="00A57D3C"/>
    <w:rsid w:val="00A62A43"/>
    <w:rsid w:val="00A6301E"/>
    <w:rsid w:val="00A6353E"/>
    <w:rsid w:val="00A63C7C"/>
    <w:rsid w:val="00A64087"/>
    <w:rsid w:val="00A642BE"/>
    <w:rsid w:val="00A643FD"/>
    <w:rsid w:val="00A64F57"/>
    <w:rsid w:val="00A657C8"/>
    <w:rsid w:val="00A65A77"/>
    <w:rsid w:val="00A661A1"/>
    <w:rsid w:val="00A66A7A"/>
    <w:rsid w:val="00A66B2B"/>
    <w:rsid w:val="00A66ECF"/>
    <w:rsid w:val="00A670E1"/>
    <w:rsid w:val="00A675BB"/>
    <w:rsid w:val="00A704BD"/>
    <w:rsid w:val="00A70974"/>
    <w:rsid w:val="00A712A4"/>
    <w:rsid w:val="00A72C25"/>
    <w:rsid w:val="00A7347E"/>
    <w:rsid w:val="00A73793"/>
    <w:rsid w:val="00A741AB"/>
    <w:rsid w:val="00A7456C"/>
    <w:rsid w:val="00A7468F"/>
    <w:rsid w:val="00A74C81"/>
    <w:rsid w:val="00A75324"/>
    <w:rsid w:val="00A761EF"/>
    <w:rsid w:val="00A764AB"/>
    <w:rsid w:val="00A76657"/>
    <w:rsid w:val="00A768E0"/>
    <w:rsid w:val="00A76A57"/>
    <w:rsid w:val="00A76C96"/>
    <w:rsid w:val="00A770DB"/>
    <w:rsid w:val="00A7744C"/>
    <w:rsid w:val="00A77C7B"/>
    <w:rsid w:val="00A816EA"/>
    <w:rsid w:val="00A81E30"/>
    <w:rsid w:val="00A83324"/>
    <w:rsid w:val="00A83809"/>
    <w:rsid w:val="00A839BF"/>
    <w:rsid w:val="00A83B24"/>
    <w:rsid w:val="00A83DB8"/>
    <w:rsid w:val="00A83EBA"/>
    <w:rsid w:val="00A8507C"/>
    <w:rsid w:val="00A856B6"/>
    <w:rsid w:val="00A85C9C"/>
    <w:rsid w:val="00A8693B"/>
    <w:rsid w:val="00A87090"/>
    <w:rsid w:val="00A90118"/>
    <w:rsid w:val="00A90B77"/>
    <w:rsid w:val="00A90FE8"/>
    <w:rsid w:val="00A91087"/>
    <w:rsid w:val="00A913E3"/>
    <w:rsid w:val="00A91DB7"/>
    <w:rsid w:val="00A92A63"/>
    <w:rsid w:val="00A92A6A"/>
    <w:rsid w:val="00A92BAA"/>
    <w:rsid w:val="00A946A3"/>
    <w:rsid w:val="00A94A46"/>
    <w:rsid w:val="00A95369"/>
    <w:rsid w:val="00A96185"/>
    <w:rsid w:val="00A96B51"/>
    <w:rsid w:val="00A97020"/>
    <w:rsid w:val="00A977EC"/>
    <w:rsid w:val="00A97C93"/>
    <w:rsid w:val="00A97D21"/>
    <w:rsid w:val="00AA0532"/>
    <w:rsid w:val="00AA1A14"/>
    <w:rsid w:val="00AA233F"/>
    <w:rsid w:val="00AA2EB9"/>
    <w:rsid w:val="00AA36E8"/>
    <w:rsid w:val="00AA3C1A"/>
    <w:rsid w:val="00AA48E4"/>
    <w:rsid w:val="00AA4BE8"/>
    <w:rsid w:val="00AA4E7E"/>
    <w:rsid w:val="00AA59F7"/>
    <w:rsid w:val="00AA5EFC"/>
    <w:rsid w:val="00AA658E"/>
    <w:rsid w:val="00AA6E2B"/>
    <w:rsid w:val="00AA72CB"/>
    <w:rsid w:val="00AA7513"/>
    <w:rsid w:val="00AA76FD"/>
    <w:rsid w:val="00AA7BBD"/>
    <w:rsid w:val="00AB046D"/>
    <w:rsid w:val="00AB1602"/>
    <w:rsid w:val="00AB178D"/>
    <w:rsid w:val="00AB25FF"/>
    <w:rsid w:val="00AB2679"/>
    <w:rsid w:val="00AB2821"/>
    <w:rsid w:val="00AB2C96"/>
    <w:rsid w:val="00AB31B4"/>
    <w:rsid w:val="00AB3494"/>
    <w:rsid w:val="00AB3AF6"/>
    <w:rsid w:val="00AB3D39"/>
    <w:rsid w:val="00AB4727"/>
    <w:rsid w:val="00AB4CD0"/>
    <w:rsid w:val="00AB5C33"/>
    <w:rsid w:val="00AB6D5F"/>
    <w:rsid w:val="00AB7083"/>
    <w:rsid w:val="00AB7AC0"/>
    <w:rsid w:val="00AC05BD"/>
    <w:rsid w:val="00AC169F"/>
    <w:rsid w:val="00AC1DFA"/>
    <w:rsid w:val="00AC222D"/>
    <w:rsid w:val="00AC2572"/>
    <w:rsid w:val="00AC27E4"/>
    <w:rsid w:val="00AC2C8E"/>
    <w:rsid w:val="00AC2F08"/>
    <w:rsid w:val="00AC30DA"/>
    <w:rsid w:val="00AC33A4"/>
    <w:rsid w:val="00AC341C"/>
    <w:rsid w:val="00AC357C"/>
    <w:rsid w:val="00AC6611"/>
    <w:rsid w:val="00AC6735"/>
    <w:rsid w:val="00AC6F9E"/>
    <w:rsid w:val="00AC7434"/>
    <w:rsid w:val="00AC7C7C"/>
    <w:rsid w:val="00AC7F57"/>
    <w:rsid w:val="00AC7F83"/>
    <w:rsid w:val="00AD0509"/>
    <w:rsid w:val="00AD05F9"/>
    <w:rsid w:val="00AD1551"/>
    <w:rsid w:val="00AD1603"/>
    <w:rsid w:val="00AD18A6"/>
    <w:rsid w:val="00AD1B0D"/>
    <w:rsid w:val="00AD1B6F"/>
    <w:rsid w:val="00AD1D4A"/>
    <w:rsid w:val="00AD24EF"/>
    <w:rsid w:val="00AD3392"/>
    <w:rsid w:val="00AD37CB"/>
    <w:rsid w:val="00AD47FD"/>
    <w:rsid w:val="00AD4E01"/>
    <w:rsid w:val="00AD522C"/>
    <w:rsid w:val="00AD55A7"/>
    <w:rsid w:val="00AD5741"/>
    <w:rsid w:val="00AD6034"/>
    <w:rsid w:val="00AD6282"/>
    <w:rsid w:val="00AD66B4"/>
    <w:rsid w:val="00AD66B6"/>
    <w:rsid w:val="00AD6CA8"/>
    <w:rsid w:val="00AD6E98"/>
    <w:rsid w:val="00AD71A9"/>
    <w:rsid w:val="00AE042D"/>
    <w:rsid w:val="00AE15AA"/>
    <w:rsid w:val="00AE1F95"/>
    <w:rsid w:val="00AE2110"/>
    <w:rsid w:val="00AE2895"/>
    <w:rsid w:val="00AE2A0B"/>
    <w:rsid w:val="00AE3970"/>
    <w:rsid w:val="00AE4D42"/>
    <w:rsid w:val="00AE4E78"/>
    <w:rsid w:val="00AE5796"/>
    <w:rsid w:val="00AE69F9"/>
    <w:rsid w:val="00AE7ECC"/>
    <w:rsid w:val="00AF061A"/>
    <w:rsid w:val="00AF1055"/>
    <w:rsid w:val="00AF2EB8"/>
    <w:rsid w:val="00AF326B"/>
    <w:rsid w:val="00AF3B4C"/>
    <w:rsid w:val="00AF3B7D"/>
    <w:rsid w:val="00AF43DF"/>
    <w:rsid w:val="00AF4B86"/>
    <w:rsid w:val="00AF4DD1"/>
    <w:rsid w:val="00AF4EF6"/>
    <w:rsid w:val="00AF6445"/>
    <w:rsid w:val="00AF66CD"/>
    <w:rsid w:val="00AF6803"/>
    <w:rsid w:val="00AF73E7"/>
    <w:rsid w:val="00AF78B6"/>
    <w:rsid w:val="00B01ED2"/>
    <w:rsid w:val="00B0223D"/>
    <w:rsid w:val="00B02450"/>
    <w:rsid w:val="00B034F0"/>
    <w:rsid w:val="00B04153"/>
    <w:rsid w:val="00B041F9"/>
    <w:rsid w:val="00B04586"/>
    <w:rsid w:val="00B0480F"/>
    <w:rsid w:val="00B04829"/>
    <w:rsid w:val="00B04CB3"/>
    <w:rsid w:val="00B05286"/>
    <w:rsid w:val="00B076E1"/>
    <w:rsid w:val="00B07EDA"/>
    <w:rsid w:val="00B104BE"/>
    <w:rsid w:val="00B106C5"/>
    <w:rsid w:val="00B10A04"/>
    <w:rsid w:val="00B11F2C"/>
    <w:rsid w:val="00B128E1"/>
    <w:rsid w:val="00B12AFE"/>
    <w:rsid w:val="00B135A4"/>
    <w:rsid w:val="00B136A7"/>
    <w:rsid w:val="00B13D92"/>
    <w:rsid w:val="00B140C7"/>
    <w:rsid w:val="00B15B7D"/>
    <w:rsid w:val="00B16814"/>
    <w:rsid w:val="00B16B23"/>
    <w:rsid w:val="00B17CC1"/>
    <w:rsid w:val="00B17E68"/>
    <w:rsid w:val="00B202A5"/>
    <w:rsid w:val="00B203C6"/>
    <w:rsid w:val="00B21438"/>
    <w:rsid w:val="00B21AF6"/>
    <w:rsid w:val="00B21E06"/>
    <w:rsid w:val="00B224ED"/>
    <w:rsid w:val="00B2274B"/>
    <w:rsid w:val="00B22A82"/>
    <w:rsid w:val="00B22C3D"/>
    <w:rsid w:val="00B235A8"/>
    <w:rsid w:val="00B23A93"/>
    <w:rsid w:val="00B24057"/>
    <w:rsid w:val="00B24151"/>
    <w:rsid w:val="00B2419B"/>
    <w:rsid w:val="00B2488E"/>
    <w:rsid w:val="00B2537C"/>
    <w:rsid w:val="00B25440"/>
    <w:rsid w:val="00B2577F"/>
    <w:rsid w:val="00B258D7"/>
    <w:rsid w:val="00B25D9C"/>
    <w:rsid w:val="00B25DB7"/>
    <w:rsid w:val="00B2642B"/>
    <w:rsid w:val="00B26BB6"/>
    <w:rsid w:val="00B275E4"/>
    <w:rsid w:val="00B27B9B"/>
    <w:rsid w:val="00B3067E"/>
    <w:rsid w:val="00B30C20"/>
    <w:rsid w:val="00B30CB2"/>
    <w:rsid w:val="00B32431"/>
    <w:rsid w:val="00B32803"/>
    <w:rsid w:val="00B332CE"/>
    <w:rsid w:val="00B33808"/>
    <w:rsid w:val="00B33FCF"/>
    <w:rsid w:val="00B349EA"/>
    <w:rsid w:val="00B34A7C"/>
    <w:rsid w:val="00B350DE"/>
    <w:rsid w:val="00B3623D"/>
    <w:rsid w:val="00B36AF0"/>
    <w:rsid w:val="00B37124"/>
    <w:rsid w:val="00B373A9"/>
    <w:rsid w:val="00B37435"/>
    <w:rsid w:val="00B37BC5"/>
    <w:rsid w:val="00B4005B"/>
    <w:rsid w:val="00B40C4C"/>
    <w:rsid w:val="00B414EE"/>
    <w:rsid w:val="00B41C9E"/>
    <w:rsid w:val="00B41D5F"/>
    <w:rsid w:val="00B41FFD"/>
    <w:rsid w:val="00B42521"/>
    <w:rsid w:val="00B42C46"/>
    <w:rsid w:val="00B43024"/>
    <w:rsid w:val="00B43038"/>
    <w:rsid w:val="00B4306F"/>
    <w:rsid w:val="00B434C9"/>
    <w:rsid w:val="00B4380D"/>
    <w:rsid w:val="00B43B55"/>
    <w:rsid w:val="00B43BA2"/>
    <w:rsid w:val="00B44DDE"/>
    <w:rsid w:val="00B452CC"/>
    <w:rsid w:val="00B45627"/>
    <w:rsid w:val="00B45B1E"/>
    <w:rsid w:val="00B46730"/>
    <w:rsid w:val="00B46B52"/>
    <w:rsid w:val="00B4734F"/>
    <w:rsid w:val="00B4760C"/>
    <w:rsid w:val="00B47E49"/>
    <w:rsid w:val="00B50260"/>
    <w:rsid w:val="00B5115B"/>
    <w:rsid w:val="00B51877"/>
    <w:rsid w:val="00B52479"/>
    <w:rsid w:val="00B52B6C"/>
    <w:rsid w:val="00B52CBE"/>
    <w:rsid w:val="00B53A49"/>
    <w:rsid w:val="00B5444D"/>
    <w:rsid w:val="00B549D6"/>
    <w:rsid w:val="00B54C16"/>
    <w:rsid w:val="00B54CCD"/>
    <w:rsid w:val="00B553D4"/>
    <w:rsid w:val="00B5575D"/>
    <w:rsid w:val="00B5620B"/>
    <w:rsid w:val="00B5640D"/>
    <w:rsid w:val="00B57CE9"/>
    <w:rsid w:val="00B57E95"/>
    <w:rsid w:val="00B611FF"/>
    <w:rsid w:val="00B612DF"/>
    <w:rsid w:val="00B6143B"/>
    <w:rsid w:val="00B626EC"/>
    <w:rsid w:val="00B62BE3"/>
    <w:rsid w:val="00B6353D"/>
    <w:rsid w:val="00B6390D"/>
    <w:rsid w:val="00B63A05"/>
    <w:rsid w:val="00B64683"/>
    <w:rsid w:val="00B6479B"/>
    <w:rsid w:val="00B64B31"/>
    <w:rsid w:val="00B653E3"/>
    <w:rsid w:val="00B66087"/>
    <w:rsid w:val="00B66FC5"/>
    <w:rsid w:val="00B67653"/>
    <w:rsid w:val="00B67751"/>
    <w:rsid w:val="00B6777A"/>
    <w:rsid w:val="00B6779F"/>
    <w:rsid w:val="00B67876"/>
    <w:rsid w:val="00B67BF8"/>
    <w:rsid w:val="00B700C7"/>
    <w:rsid w:val="00B702C1"/>
    <w:rsid w:val="00B70662"/>
    <w:rsid w:val="00B70D6E"/>
    <w:rsid w:val="00B719B9"/>
    <w:rsid w:val="00B722B0"/>
    <w:rsid w:val="00B72963"/>
    <w:rsid w:val="00B729BA"/>
    <w:rsid w:val="00B72AC0"/>
    <w:rsid w:val="00B732B9"/>
    <w:rsid w:val="00B73A6A"/>
    <w:rsid w:val="00B74477"/>
    <w:rsid w:val="00B749B7"/>
    <w:rsid w:val="00B74BC9"/>
    <w:rsid w:val="00B750BA"/>
    <w:rsid w:val="00B756E4"/>
    <w:rsid w:val="00B75F81"/>
    <w:rsid w:val="00B76142"/>
    <w:rsid w:val="00B7614C"/>
    <w:rsid w:val="00B7658E"/>
    <w:rsid w:val="00B76924"/>
    <w:rsid w:val="00B76A31"/>
    <w:rsid w:val="00B7701F"/>
    <w:rsid w:val="00B7748B"/>
    <w:rsid w:val="00B77699"/>
    <w:rsid w:val="00B777B7"/>
    <w:rsid w:val="00B7788B"/>
    <w:rsid w:val="00B802BC"/>
    <w:rsid w:val="00B80B17"/>
    <w:rsid w:val="00B815D7"/>
    <w:rsid w:val="00B824FF"/>
    <w:rsid w:val="00B825D3"/>
    <w:rsid w:val="00B826C7"/>
    <w:rsid w:val="00B840C3"/>
    <w:rsid w:val="00B842EC"/>
    <w:rsid w:val="00B8447D"/>
    <w:rsid w:val="00B8550E"/>
    <w:rsid w:val="00B85B0D"/>
    <w:rsid w:val="00B85C6B"/>
    <w:rsid w:val="00B86089"/>
    <w:rsid w:val="00B86459"/>
    <w:rsid w:val="00B867EA"/>
    <w:rsid w:val="00B876D4"/>
    <w:rsid w:val="00B9000E"/>
    <w:rsid w:val="00B913C6"/>
    <w:rsid w:val="00B91560"/>
    <w:rsid w:val="00B9168E"/>
    <w:rsid w:val="00B9209C"/>
    <w:rsid w:val="00B92651"/>
    <w:rsid w:val="00B93191"/>
    <w:rsid w:val="00B936AE"/>
    <w:rsid w:val="00B94C75"/>
    <w:rsid w:val="00B94DA3"/>
    <w:rsid w:val="00B968AC"/>
    <w:rsid w:val="00BA0CEA"/>
    <w:rsid w:val="00BA102C"/>
    <w:rsid w:val="00BA179A"/>
    <w:rsid w:val="00BA197F"/>
    <w:rsid w:val="00BA23EB"/>
    <w:rsid w:val="00BA2473"/>
    <w:rsid w:val="00BA26D3"/>
    <w:rsid w:val="00BA2DFD"/>
    <w:rsid w:val="00BA2FEE"/>
    <w:rsid w:val="00BA3493"/>
    <w:rsid w:val="00BA369F"/>
    <w:rsid w:val="00BA43AF"/>
    <w:rsid w:val="00BA471F"/>
    <w:rsid w:val="00BA4CDD"/>
    <w:rsid w:val="00BA5445"/>
    <w:rsid w:val="00BA55B8"/>
    <w:rsid w:val="00BA63F4"/>
    <w:rsid w:val="00BA6DDE"/>
    <w:rsid w:val="00BA7365"/>
    <w:rsid w:val="00BB0A2A"/>
    <w:rsid w:val="00BB0F1A"/>
    <w:rsid w:val="00BB1A80"/>
    <w:rsid w:val="00BB2049"/>
    <w:rsid w:val="00BB205A"/>
    <w:rsid w:val="00BB2427"/>
    <w:rsid w:val="00BB2BB7"/>
    <w:rsid w:val="00BB38F9"/>
    <w:rsid w:val="00BB3DB7"/>
    <w:rsid w:val="00BB43F8"/>
    <w:rsid w:val="00BB4ACC"/>
    <w:rsid w:val="00BB4DAA"/>
    <w:rsid w:val="00BB633C"/>
    <w:rsid w:val="00BB7917"/>
    <w:rsid w:val="00BB7B88"/>
    <w:rsid w:val="00BB7C95"/>
    <w:rsid w:val="00BC0CE3"/>
    <w:rsid w:val="00BC0F91"/>
    <w:rsid w:val="00BC1DE7"/>
    <w:rsid w:val="00BC36F1"/>
    <w:rsid w:val="00BC395F"/>
    <w:rsid w:val="00BC3DDC"/>
    <w:rsid w:val="00BC4DBF"/>
    <w:rsid w:val="00BC51DC"/>
    <w:rsid w:val="00BC534D"/>
    <w:rsid w:val="00BC56CD"/>
    <w:rsid w:val="00BC59DA"/>
    <w:rsid w:val="00BC6359"/>
    <w:rsid w:val="00BC6D7C"/>
    <w:rsid w:val="00BC6E27"/>
    <w:rsid w:val="00BC6E37"/>
    <w:rsid w:val="00BC743B"/>
    <w:rsid w:val="00BC7610"/>
    <w:rsid w:val="00BC7D54"/>
    <w:rsid w:val="00BD109B"/>
    <w:rsid w:val="00BD114F"/>
    <w:rsid w:val="00BD1B85"/>
    <w:rsid w:val="00BD1EBB"/>
    <w:rsid w:val="00BD2456"/>
    <w:rsid w:val="00BD2B26"/>
    <w:rsid w:val="00BD3BA8"/>
    <w:rsid w:val="00BD47EA"/>
    <w:rsid w:val="00BD4BBD"/>
    <w:rsid w:val="00BD5784"/>
    <w:rsid w:val="00BD5FC4"/>
    <w:rsid w:val="00BD60F9"/>
    <w:rsid w:val="00BD61CE"/>
    <w:rsid w:val="00BD6279"/>
    <w:rsid w:val="00BD71B3"/>
    <w:rsid w:val="00BE039B"/>
    <w:rsid w:val="00BE042E"/>
    <w:rsid w:val="00BE1136"/>
    <w:rsid w:val="00BE14A8"/>
    <w:rsid w:val="00BE1658"/>
    <w:rsid w:val="00BE1B79"/>
    <w:rsid w:val="00BE1DFD"/>
    <w:rsid w:val="00BE249A"/>
    <w:rsid w:val="00BE2BB7"/>
    <w:rsid w:val="00BE3369"/>
    <w:rsid w:val="00BE5324"/>
    <w:rsid w:val="00BE5AD1"/>
    <w:rsid w:val="00BE5FE1"/>
    <w:rsid w:val="00BE6624"/>
    <w:rsid w:val="00BE76CA"/>
    <w:rsid w:val="00BE7946"/>
    <w:rsid w:val="00BE7A7F"/>
    <w:rsid w:val="00BF0618"/>
    <w:rsid w:val="00BF0F36"/>
    <w:rsid w:val="00BF0FAC"/>
    <w:rsid w:val="00BF18AC"/>
    <w:rsid w:val="00BF2825"/>
    <w:rsid w:val="00BF2EED"/>
    <w:rsid w:val="00BF3972"/>
    <w:rsid w:val="00BF454E"/>
    <w:rsid w:val="00BF4610"/>
    <w:rsid w:val="00BF4B3F"/>
    <w:rsid w:val="00BF5F62"/>
    <w:rsid w:val="00BF68BD"/>
    <w:rsid w:val="00BF70D4"/>
    <w:rsid w:val="00BF728D"/>
    <w:rsid w:val="00BF7496"/>
    <w:rsid w:val="00BF7CD3"/>
    <w:rsid w:val="00C00233"/>
    <w:rsid w:val="00C00260"/>
    <w:rsid w:val="00C0062E"/>
    <w:rsid w:val="00C010E5"/>
    <w:rsid w:val="00C0198E"/>
    <w:rsid w:val="00C01F20"/>
    <w:rsid w:val="00C02BB6"/>
    <w:rsid w:val="00C030DF"/>
    <w:rsid w:val="00C03DF1"/>
    <w:rsid w:val="00C04334"/>
    <w:rsid w:val="00C05DB9"/>
    <w:rsid w:val="00C06285"/>
    <w:rsid w:val="00C06DC1"/>
    <w:rsid w:val="00C07A43"/>
    <w:rsid w:val="00C07BF4"/>
    <w:rsid w:val="00C10740"/>
    <w:rsid w:val="00C107FF"/>
    <w:rsid w:val="00C10FB4"/>
    <w:rsid w:val="00C1184F"/>
    <w:rsid w:val="00C121BF"/>
    <w:rsid w:val="00C13DAE"/>
    <w:rsid w:val="00C14D64"/>
    <w:rsid w:val="00C14EA5"/>
    <w:rsid w:val="00C150F1"/>
    <w:rsid w:val="00C159CC"/>
    <w:rsid w:val="00C15AEB"/>
    <w:rsid w:val="00C15E5F"/>
    <w:rsid w:val="00C162A2"/>
    <w:rsid w:val="00C16535"/>
    <w:rsid w:val="00C16671"/>
    <w:rsid w:val="00C16997"/>
    <w:rsid w:val="00C17996"/>
    <w:rsid w:val="00C2099F"/>
    <w:rsid w:val="00C20C75"/>
    <w:rsid w:val="00C21C07"/>
    <w:rsid w:val="00C21F7C"/>
    <w:rsid w:val="00C22E31"/>
    <w:rsid w:val="00C2372F"/>
    <w:rsid w:val="00C25239"/>
    <w:rsid w:val="00C2542F"/>
    <w:rsid w:val="00C257F6"/>
    <w:rsid w:val="00C258AC"/>
    <w:rsid w:val="00C25DC0"/>
    <w:rsid w:val="00C25EBC"/>
    <w:rsid w:val="00C260D5"/>
    <w:rsid w:val="00C261B9"/>
    <w:rsid w:val="00C26DDD"/>
    <w:rsid w:val="00C27363"/>
    <w:rsid w:val="00C27698"/>
    <w:rsid w:val="00C27802"/>
    <w:rsid w:val="00C2781C"/>
    <w:rsid w:val="00C3061B"/>
    <w:rsid w:val="00C30FBB"/>
    <w:rsid w:val="00C31EC1"/>
    <w:rsid w:val="00C323A7"/>
    <w:rsid w:val="00C323BB"/>
    <w:rsid w:val="00C32629"/>
    <w:rsid w:val="00C32A61"/>
    <w:rsid w:val="00C32E0F"/>
    <w:rsid w:val="00C33889"/>
    <w:rsid w:val="00C33FD4"/>
    <w:rsid w:val="00C34076"/>
    <w:rsid w:val="00C344B0"/>
    <w:rsid w:val="00C34ACD"/>
    <w:rsid w:val="00C34FFB"/>
    <w:rsid w:val="00C352E6"/>
    <w:rsid w:val="00C3582F"/>
    <w:rsid w:val="00C35886"/>
    <w:rsid w:val="00C358EB"/>
    <w:rsid w:val="00C35BE1"/>
    <w:rsid w:val="00C35E2E"/>
    <w:rsid w:val="00C36090"/>
    <w:rsid w:val="00C36754"/>
    <w:rsid w:val="00C3705D"/>
    <w:rsid w:val="00C37091"/>
    <w:rsid w:val="00C376AA"/>
    <w:rsid w:val="00C41776"/>
    <w:rsid w:val="00C41CC1"/>
    <w:rsid w:val="00C437F1"/>
    <w:rsid w:val="00C44100"/>
    <w:rsid w:val="00C44390"/>
    <w:rsid w:val="00C443BB"/>
    <w:rsid w:val="00C456C7"/>
    <w:rsid w:val="00C45B60"/>
    <w:rsid w:val="00C45BD0"/>
    <w:rsid w:val="00C46C4E"/>
    <w:rsid w:val="00C50308"/>
    <w:rsid w:val="00C50E0B"/>
    <w:rsid w:val="00C512EA"/>
    <w:rsid w:val="00C51520"/>
    <w:rsid w:val="00C51780"/>
    <w:rsid w:val="00C52326"/>
    <w:rsid w:val="00C52C92"/>
    <w:rsid w:val="00C52DE9"/>
    <w:rsid w:val="00C535CF"/>
    <w:rsid w:val="00C557DC"/>
    <w:rsid w:val="00C566DF"/>
    <w:rsid w:val="00C56AFD"/>
    <w:rsid w:val="00C57131"/>
    <w:rsid w:val="00C5736E"/>
    <w:rsid w:val="00C5775C"/>
    <w:rsid w:val="00C60171"/>
    <w:rsid w:val="00C601C1"/>
    <w:rsid w:val="00C602DF"/>
    <w:rsid w:val="00C60476"/>
    <w:rsid w:val="00C605B2"/>
    <w:rsid w:val="00C605EE"/>
    <w:rsid w:val="00C60C97"/>
    <w:rsid w:val="00C6108D"/>
    <w:rsid w:val="00C61433"/>
    <w:rsid w:val="00C6202D"/>
    <w:rsid w:val="00C62680"/>
    <w:rsid w:val="00C63E05"/>
    <w:rsid w:val="00C654E7"/>
    <w:rsid w:val="00C65CCB"/>
    <w:rsid w:val="00C65F1D"/>
    <w:rsid w:val="00C663B7"/>
    <w:rsid w:val="00C669FA"/>
    <w:rsid w:val="00C66A12"/>
    <w:rsid w:val="00C676CA"/>
    <w:rsid w:val="00C677E4"/>
    <w:rsid w:val="00C67F1F"/>
    <w:rsid w:val="00C70040"/>
    <w:rsid w:val="00C701FD"/>
    <w:rsid w:val="00C70ACC"/>
    <w:rsid w:val="00C722C5"/>
    <w:rsid w:val="00C72952"/>
    <w:rsid w:val="00C72F5C"/>
    <w:rsid w:val="00C73D7E"/>
    <w:rsid w:val="00C747D8"/>
    <w:rsid w:val="00C74C8B"/>
    <w:rsid w:val="00C74CC4"/>
    <w:rsid w:val="00C750E4"/>
    <w:rsid w:val="00C75887"/>
    <w:rsid w:val="00C767C7"/>
    <w:rsid w:val="00C76F37"/>
    <w:rsid w:val="00C7716F"/>
    <w:rsid w:val="00C77694"/>
    <w:rsid w:val="00C77E6B"/>
    <w:rsid w:val="00C81D1D"/>
    <w:rsid w:val="00C8247C"/>
    <w:rsid w:val="00C82BD3"/>
    <w:rsid w:val="00C84206"/>
    <w:rsid w:val="00C8510C"/>
    <w:rsid w:val="00C8524D"/>
    <w:rsid w:val="00C854BD"/>
    <w:rsid w:val="00C85B67"/>
    <w:rsid w:val="00C86D64"/>
    <w:rsid w:val="00C86E64"/>
    <w:rsid w:val="00C8767A"/>
    <w:rsid w:val="00C87714"/>
    <w:rsid w:val="00C90876"/>
    <w:rsid w:val="00C90C5A"/>
    <w:rsid w:val="00C9133A"/>
    <w:rsid w:val="00C91561"/>
    <w:rsid w:val="00C91E2D"/>
    <w:rsid w:val="00C9206C"/>
    <w:rsid w:val="00C92D63"/>
    <w:rsid w:val="00C94607"/>
    <w:rsid w:val="00C947FB"/>
    <w:rsid w:val="00C94D24"/>
    <w:rsid w:val="00C957CF"/>
    <w:rsid w:val="00C95F38"/>
    <w:rsid w:val="00C96882"/>
    <w:rsid w:val="00C968FD"/>
    <w:rsid w:val="00C96D17"/>
    <w:rsid w:val="00C97698"/>
    <w:rsid w:val="00C97700"/>
    <w:rsid w:val="00CA11AF"/>
    <w:rsid w:val="00CA201D"/>
    <w:rsid w:val="00CA20BA"/>
    <w:rsid w:val="00CA37D8"/>
    <w:rsid w:val="00CA407E"/>
    <w:rsid w:val="00CA425E"/>
    <w:rsid w:val="00CA42D9"/>
    <w:rsid w:val="00CA4AAA"/>
    <w:rsid w:val="00CA56CF"/>
    <w:rsid w:val="00CA68F4"/>
    <w:rsid w:val="00CA6CEE"/>
    <w:rsid w:val="00CA7BF5"/>
    <w:rsid w:val="00CB02A0"/>
    <w:rsid w:val="00CB0439"/>
    <w:rsid w:val="00CB04F5"/>
    <w:rsid w:val="00CB0B91"/>
    <w:rsid w:val="00CB14B7"/>
    <w:rsid w:val="00CB163E"/>
    <w:rsid w:val="00CB1666"/>
    <w:rsid w:val="00CB2504"/>
    <w:rsid w:val="00CB2CE3"/>
    <w:rsid w:val="00CB2E09"/>
    <w:rsid w:val="00CB38F4"/>
    <w:rsid w:val="00CB3915"/>
    <w:rsid w:val="00CB3D76"/>
    <w:rsid w:val="00CB42FC"/>
    <w:rsid w:val="00CB4543"/>
    <w:rsid w:val="00CB5C65"/>
    <w:rsid w:val="00CB63C8"/>
    <w:rsid w:val="00CB6E89"/>
    <w:rsid w:val="00CB6F49"/>
    <w:rsid w:val="00CB7509"/>
    <w:rsid w:val="00CC04E6"/>
    <w:rsid w:val="00CC09A3"/>
    <w:rsid w:val="00CC13C6"/>
    <w:rsid w:val="00CC1727"/>
    <w:rsid w:val="00CC1CD7"/>
    <w:rsid w:val="00CC1CDD"/>
    <w:rsid w:val="00CC1E39"/>
    <w:rsid w:val="00CC2C7F"/>
    <w:rsid w:val="00CC42EB"/>
    <w:rsid w:val="00CC4409"/>
    <w:rsid w:val="00CC4CFC"/>
    <w:rsid w:val="00CC4D65"/>
    <w:rsid w:val="00CC5383"/>
    <w:rsid w:val="00CC54E5"/>
    <w:rsid w:val="00CC5923"/>
    <w:rsid w:val="00CC5EF5"/>
    <w:rsid w:val="00CC60AA"/>
    <w:rsid w:val="00CC6BF0"/>
    <w:rsid w:val="00CC7126"/>
    <w:rsid w:val="00CD0346"/>
    <w:rsid w:val="00CD0787"/>
    <w:rsid w:val="00CD131B"/>
    <w:rsid w:val="00CD1610"/>
    <w:rsid w:val="00CD16DE"/>
    <w:rsid w:val="00CD18C2"/>
    <w:rsid w:val="00CD2977"/>
    <w:rsid w:val="00CD2C0F"/>
    <w:rsid w:val="00CD3169"/>
    <w:rsid w:val="00CD3292"/>
    <w:rsid w:val="00CD33A1"/>
    <w:rsid w:val="00CD3571"/>
    <w:rsid w:val="00CD37EB"/>
    <w:rsid w:val="00CD3CE7"/>
    <w:rsid w:val="00CD40D6"/>
    <w:rsid w:val="00CD4BAC"/>
    <w:rsid w:val="00CD4CE5"/>
    <w:rsid w:val="00CD5079"/>
    <w:rsid w:val="00CD6518"/>
    <w:rsid w:val="00CD69BC"/>
    <w:rsid w:val="00CD71CD"/>
    <w:rsid w:val="00CE017A"/>
    <w:rsid w:val="00CE0634"/>
    <w:rsid w:val="00CE0BA9"/>
    <w:rsid w:val="00CE0BEF"/>
    <w:rsid w:val="00CE0D57"/>
    <w:rsid w:val="00CE0F7E"/>
    <w:rsid w:val="00CE12AB"/>
    <w:rsid w:val="00CE1C01"/>
    <w:rsid w:val="00CE1EB9"/>
    <w:rsid w:val="00CE2CC2"/>
    <w:rsid w:val="00CE2E4C"/>
    <w:rsid w:val="00CE3689"/>
    <w:rsid w:val="00CE39B4"/>
    <w:rsid w:val="00CE39F0"/>
    <w:rsid w:val="00CE42F1"/>
    <w:rsid w:val="00CE53EA"/>
    <w:rsid w:val="00CE5502"/>
    <w:rsid w:val="00CE5AD1"/>
    <w:rsid w:val="00CE6E02"/>
    <w:rsid w:val="00CE7138"/>
    <w:rsid w:val="00CE746C"/>
    <w:rsid w:val="00CE7D58"/>
    <w:rsid w:val="00CE7ED9"/>
    <w:rsid w:val="00CF17C0"/>
    <w:rsid w:val="00CF2016"/>
    <w:rsid w:val="00CF208A"/>
    <w:rsid w:val="00CF210C"/>
    <w:rsid w:val="00CF2357"/>
    <w:rsid w:val="00CF2370"/>
    <w:rsid w:val="00CF25D2"/>
    <w:rsid w:val="00CF2E15"/>
    <w:rsid w:val="00CF36CA"/>
    <w:rsid w:val="00CF3819"/>
    <w:rsid w:val="00CF3DF7"/>
    <w:rsid w:val="00CF41B9"/>
    <w:rsid w:val="00CF431D"/>
    <w:rsid w:val="00CF4C10"/>
    <w:rsid w:val="00CF5120"/>
    <w:rsid w:val="00CF536A"/>
    <w:rsid w:val="00CF5B6E"/>
    <w:rsid w:val="00CF5BF4"/>
    <w:rsid w:val="00CF5E50"/>
    <w:rsid w:val="00CF6C31"/>
    <w:rsid w:val="00CF71FF"/>
    <w:rsid w:val="00CF7671"/>
    <w:rsid w:val="00CF76F6"/>
    <w:rsid w:val="00CF7887"/>
    <w:rsid w:val="00D00A5F"/>
    <w:rsid w:val="00D00E5F"/>
    <w:rsid w:val="00D0190B"/>
    <w:rsid w:val="00D0231C"/>
    <w:rsid w:val="00D02A98"/>
    <w:rsid w:val="00D02B60"/>
    <w:rsid w:val="00D03FFF"/>
    <w:rsid w:val="00D05550"/>
    <w:rsid w:val="00D05697"/>
    <w:rsid w:val="00D05913"/>
    <w:rsid w:val="00D06195"/>
    <w:rsid w:val="00D06710"/>
    <w:rsid w:val="00D068DA"/>
    <w:rsid w:val="00D06982"/>
    <w:rsid w:val="00D075E6"/>
    <w:rsid w:val="00D07633"/>
    <w:rsid w:val="00D07A3D"/>
    <w:rsid w:val="00D10931"/>
    <w:rsid w:val="00D10DFE"/>
    <w:rsid w:val="00D11504"/>
    <w:rsid w:val="00D117DF"/>
    <w:rsid w:val="00D118AF"/>
    <w:rsid w:val="00D119AC"/>
    <w:rsid w:val="00D119E9"/>
    <w:rsid w:val="00D11CD2"/>
    <w:rsid w:val="00D12C04"/>
    <w:rsid w:val="00D12EF1"/>
    <w:rsid w:val="00D13648"/>
    <w:rsid w:val="00D14991"/>
    <w:rsid w:val="00D14C6B"/>
    <w:rsid w:val="00D14F63"/>
    <w:rsid w:val="00D15756"/>
    <w:rsid w:val="00D15A50"/>
    <w:rsid w:val="00D15A52"/>
    <w:rsid w:val="00D15CAE"/>
    <w:rsid w:val="00D16989"/>
    <w:rsid w:val="00D2170A"/>
    <w:rsid w:val="00D217CB"/>
    <w:rsid w:val="00D21D73"/>
    <w:rsid w:val="00D229E5"/>
    <w:rsid w:val="00D22EA1"/>
    <w:rsid w:val="00D2336F"/>
    <w:rsid w:val="00D235BC"/>
    <w:rsid w:val="00D23CC1"/>
    <w:rsid w:val="00D244F7"/>
    <w:rsid w:val="00D24917"/>
    <w:rsid w:val="00D25018"/>
    <w:rsid w:val="00D258CC"/>
    <w:rsid w:val="00D25FAE"/>
    <w:rsid w:val="00D26B02"/>
    <w:rsid w:val="00D26C33"/>
    <w:rsid w:val="00D26ED5"/>
    <w:rsid w:val="00D2753D"/>
    <w:rsid w:val="00D2764A"/>
    <w:rsid w:val="00D278BC"/>
    <w:rsid w:val="00D30101"/>
    <w:rsid w:val="00D310CC"/>
    <w:rsid w:val="00D313CC"/>
    <w:rsid w:val="00D31491"/>
    <w:rsid w:val="00D32EA4"/>
    <w:rsid w:val="00D3369B"/>
    <w:rsid w:val="00D33ECD"/>
    <w:rsid w:val="00D345B1"/>
    <w:rsid w:val="00D346D6"/>
    <w:rsid w:val="00D34B00"/>
    <w:rsid w:val="00D34FB1"/>
    <w:rsid w:val="00D34FD9"/>
    <w:rsid w:val="00D35495"/>
    <w:rsid w:val="00D3596B"/>
    <w:rsid w:val="00D35B36"/>
    <w:rsid w:val="00D363C2"/>
    <w:rsid w:val="00D36617"/>
    <w:rsid w:val="00D36634"/>
    <w:rsid w:val="00D36A0E"/>
    <w:rsid w:val="00D36B53"/>
    <w:rsid w:val="00D36BED"/>
    <w:rsid w:val="00D36EC6"/>
    <w:rsid w:val="00D40012"/>
    <w:rsid w:val="00D405E7"/>
    <w:rsid w:val="00D40D80"/>
    <w:rsid w:val="00D4129D"/>
    <w:rsid w:val="00D41438"/>
    <w:rsid w:val="00D41DBD"/>
    <w:rsid w:val="00D41DDC"/>
    <w:rsid w:val="00D429EC"/>
    <w:rsid w:val="00D42BB8"/>
    <w:rsid w:val="00D42EF8"/>
    <w:rsid w:val="00D43017"/>
    <w:rsid w:val="00D44EFE"/>
    <w:rsid w:val="00D46D90"/>
    <w:rsid w:val="00D47A63"/>
    <w:rsid w:val="00D47B60"/>
    <w:rsid w:val="00D50F12"/>
    <w:rsid w:val="00D51117"/>
    <w:rsid w:val="00D5169C"/>
    <w:rsid w:val="00D51C99"/>
    <w:rsid w:val="00D51F82"/>
    <w:rsid w:val="00D52920"/>
    <w:rsid w:val="00D53273"/>
    <w:rsid w:val="00D54106"/>
    <w:rsid w:val="00D55802"/>
    <w:rsid w:val="00D561DF"/>
    <w:rsid w:val="00D5738C"/>
    <w:rsid w:val="00D57DB3"/>
    <w:rsid w:val="00D607C5"/>
    <w:rsid w:val="00D615E3"/>
    <w:rsid w:val="00D6268D"/>
    <w:rsid w:val="00D626E0"/>
    <w:rsid w:val="00D62986"/>
    <w:rsid w:val="00D629BA"/>
    <w:rsid w:val="00D63002"/>
    <w:rsid w:val="00D63320"/>
    <w:rsid w:val="00D63BA5"/>
    <w:rsid w:val="00D64998"/>
    <w:rsid w:val="00D65BFE"/>
    <w:rsid w:val="00D65D79"/>
    <w:rsid w:val="00D664F9"/>
    <w:rsid w:val="00D70D62"/>
    <w:rsid w:val="00D728B0"/>
    <w:rsid w:val="00D7369D"/>
    <w:rsid w:val="00D7449A"/>
    <w:rsid w:val="00D74670"/>
    <w:rsid w:val="00D74BDB"/>
    <w:rsid w:val="00D7520A"/>
    <w:rsid w:val="00D75804"/>
    <w:rsid w:val="00D77209"/>
    <w:rsid w:val="00D77F22"/>
    <w:rsid w:val="00D8005A"/>
    <w:rsid w:val="00D801C4"/>
    <w:rsid w:val="00D81211"/>
    <w:rsid w:val="00D8242A"/>
    <w:rsid w:val="00D826AF"/>
    <w:rsid w:val="00D82993"/>
    <w:rsid w:val="00D82A6F"/>
    <w:rsid w:val="00D82CA7"/>
    <w:rsid w:val="00D83287"/>
    <w:rsid w:val="00D83EE4"/>
    <w:rsid w:val="00D83F11"/>
    <w:rsid w:val="00D84D96"/>
    <w:rsid w:val="00D84EEE"/>
    <w:rsid w:val="00D852FE"/>
    <w:rsid w:val="00D85E13"/>
    <w:rsid w:val="00D86E34"/>
    <w:rsid w:val="00D87B96"/>
    <w:rsid w:val="00D904BF"/>
    <w:rsid w:val="00D90B58"/>
    <w:rsid w:val="00D90D1A"/>
    <w:rsid w:val="00D92211"/>
    <w:rsid w:val="00D929DB"/>
    <w:rsid w:val="00D939C8"/>
    <w:rsid w:val="00D93B3E"/>
    <w:rsid w:val="00D93CD4"/>
    <w:rsid w:val="00D94EE4"/>
    <w:rsid w:val="00D955F2"/>
    <w:rsid w:val="00D95BF9"/>
    <w:rsid w:val="00D96694"/>
    <w:rsid w:val="00D973CE"/>
    <w:rsid w:val="00D976FB"/>
    <w:rsid w:val="00DA1DD5"/>
    <w:rsid w:val="00DA1F19"/>
    <w:rsid w:val="00DA2341"/>
    <w:rsid w:val="00DA23CD"/>
    <w:rsid w:val="00DA29DD"/>
    <w:rsid w:val="00DA2C04"/>
    <w:rsid w:val="00DA2DE2"/>
    <w:rsid w:val="00DA412C"/>
    <w:rsid w:val="00DA53EA"/>
    <w:rsid w:val="00DA6F06"/>
    <w:rsid w:val="00DA7031"/>
    <w:rsid w:val="00DA7AC3"/>
    <w:rsid w:val="00DA7DE0"/>
    <w:rsid w:val="00DB1149"/>
    <w:rsid w:val="00DB17B0"/>
    <w:rsid w:val="00DB21D7"/>
    <w:rsid w:val="00DB294B"/>
    <w:rsid w:val="00DB351A"/>
    <w:rsid w:val="00DB436A"/>
    <w:rsid w:val="00DB4622"/>
    <w:rsid w:val="00DB54D8"/>
    <w:rsid w:val="00DB5D38"/>
    <w:rsid w:val="00DB6256"/>
    <w:rsid w:val="00DB6A67"/>
    <w:rsid w:val="00DB72B5"/>
    <w:rsid w:val="00DB7E93"/>
    <w:rsid w:val="00DC0489"/>
    <w:rsid w:val="00DC08A0"/>
    <w:rsid w:val="00DC0EFB"/>
    <w:rsid w:val="00DC273E"/>
    <w:rsid w:val="00DC35F0"/>
    <w:rsid w:val="00DC3D54"/>
    <w:rsid w:val="00DC43B7"/>
    <w:rsid w:val="00DC4A9C"/>
    <w:rsid w:val="00DC4CA7"/>
    <w:rsid w:val="00DC5B9C"/>
    <w:rsid w:val="00DC6119"/>
    <w:rsid w:val="00DC63F4"/>
    <w:rsid w:val="00DC6C73"/>
    <w:rsid w:val="00DC6F7C"/>
    <w:rsid w:val="00DC78AD"/>
    <w:rsid w:val="00DC7D81"/>
    <w:rsid w:val="00DD06BD"/>
    <w:rsid w:val="00DD0F36"/>
    <w:rsid w:val="00DD147C"/>
    <w:rsid w:val="00DD1C12"/>
    <w:rsid w:val="00DD1C31"/>
    <w:rsid w:val="00DD20FE"/>
    <w:rsid w:val="00DD2553"/>
    <w:rsid w:val="00DD2618"/>
    <w:rsid w:val="00DD369A"/>
    <w:rsid w:val="00DD3F96"/>
    <w:rsid w:val="00DD42B2"/>
    <w:rsid w:val="00DD447A"/>
    <w:rsid w:val="00DD489D"/>
    <w:rsid w:val="00DD4C92"/>
    <w:rsid w:val="00DD5507"/>
    <w:rsid w:val="00DD570E"/>
    <w:rsid w:val="00DD586F"/>
    <w:rsid w:val="00DD5F53"/>
    <w:rsid w:val="00DD64C2"/>
    <w:rsid w:val="00DD6DBB"/>
    <w:rsid w:val="00DE0CCA"/>
    <w:rsid w:val="00DE15B3"/>
    <w:rsid w:val="00DE2637"/>
    <w:rsid w:val="00DE26B2"/>
    <w:rsid w:val="00DE276A"/>
    <w:rsid w:val="00DE28B3"/>
    <w:rsid w:val="00DE292C"/>
    <w:rsid w:val="00DE3649"/>
    <w:rsid w:val="00DE4D6F"/>
    <w:rsid w:val="00DE4F99"/>
    <w:rsid w:val="00DE51D5"/>
    <w:rsid w:val="00DE575A"/>
    <w:rsid w:val="00DE7372"/>
    <w:rsid w:val="00DE742A"/>
    <w:rsid w:val="00DE76D0"/>
    <w:rsid w:val="00DF0A6C"/>
    <w:rsid w:val="00DF0B7E"/>
    <w:rsid w:val="00DF1194"/>
    <w:rsid w:val="00DF1378"/>
    <w:rsid w:val="00DF13A7"/>
    <w:rsid w:val="00DF188D"/>
    <w:rsid w:val="00DF1B1B"/>
    <w:rsid w:val="00DF1D2C"/>
    <w:rsid w:val="00DF3563"/>
    <w:rsid w:val="00DF42DD"/>
    <w:rsid w:val="00DF46B6"/>
    <w:rsid w:val="00DF4FBD"/>
    <w:rsid w:val="00DF5E25"/>
    <w:rsid w:val="00DF63EF"/>
    <w:rsid w:val="00DF7551"/>
    <w:rsid w:val="00E00D94"/>
    <w:rsid w:val="00E0245C"/>
    <w:rsid w:val="00E025C0"/>
    <w:rsid w:val="00E0296D"/>
    <w:rsid w:val="00E02C8A"/>
    <w:rsid w:val="00E0351B"/>
    <w:rsid w:val="00E03A38"/>
    <w:rsid w:val="00E043DC"/>
    <w:rsid w:val="00E04957"/>
    <w:rsid w:val="00E05410"/>
    <w:rsid w:val="00E05764"/>
    <w:rsid w:val="00E06AAE"/>
    <w:rsid w:val="00E100FE"/>
    <w:rsid w:val="00E10675"/>
    <w:rsid w:val="00E10A10"/>
    <w:rsid w:val="00E11193"/>
    <w:rsid w:val="00E11976"/>
    <w:rsid w:val="00E11FB7"/>
    <w:rsid w:val="00E13BE3"/>
    <w:rsid w:val="00E14887"/>
    <w:rsid w:val="00E150BE"/>
    <w:rsid w:val="00E151B3"/>
    <w:rsid w:val="00E16094"/>
    <w:rsid w:val="00E1760C"/>
    <w:rsid w:val="00E17C37"/>
    <w:rsid w:val="00E17CD4"/>
    <w:rsid w:val="00E17D8E"/>
    <w:rsid w:val="00E20312"/>
    <w:rsid w:val="00E20372"/>
    <w:rsid w:val="00E20932"/>
    <w:rsid w:val="00E20BED"/>
    <w:rsid w:val="00E20D1A"/>
    <w:rsid w:val="00E216C6"/>
    <w:rsid w:val="00E22070"/>
    <w:rsid w:val="00E221D4"/>
    <w:rsid w:val="00E23D68"/>
    <w:rsid w:val="00E24326"/>
    <w:rsid w:val="00E24F56"/>
    <w:rsid w:val="00E25BA7"/>
    <w:rsid w:val="00E25D07"/>
    <w:rsid w:val="00E263DE"/>
    <w:rsid w:val="00E26991"/>
    <w:rsid w:val="00E27728"/>
    <w:rsid w:val="00E30DA8"/>
    <w:rsid w:val="00E3123D"/>
    <w:rsid w:val="00E31354"/>
    <w:rsid w:val="00E31A06"/>
    <w:rsid w:val="00E3268F"/>
    <w:rsid w:val="00E338E7"/>
    <w:rsid w:val="00E33903"/>
    <w:rsid w:val="00E3405B"/>
    <w:rsid w:val="00E346E1"/>
    <w:rsid w:val="00E347FA"/>
    <w:rsid w:val="00E3508F"/>
    <w:rsid w:val="00E36B35"/>
    <w:rsid w:val="00E37280"/>
    <w:rsid w:val="00E3773B"/>
    <w:rsid w:val="00E37FC6"/>
    <w:rsid w:val="00E40D6C"/>
    <w:rsid w:val="00E40E18"/>
    <w:rsid w:val="00E4150A"/>
    <w:rsid w:val="00E41886"/>
    <w:rsid w:val="00E418CA"/>
    <w:rsid w:val="00E41D13"/>
    <w:rsid w:val="00E41E58"/>
    <w:rsid w:val="00E42551"/>
    <w:rsid w:val="00E44E51"/>
    <w:rsid w:val="00E450BE"/>
    <w:rsid w:val="00E457A0"/>
    <w:rsid w:val="00E46951"/>
    <w:rsid w:val="00E46AFE"/>
    <w:rsid w:val="00E50253"/>
    <w:rsid w:val="00E5188D"/>
    <w:rsid w:val="00E518D8"/>
    <w:rsid w:val="00E52426"/>
    <w:rsid w:val="00E5384A"/>
    <w:rsid w:val="00E53C11"/>
    <w:rsid w:val="00E554E4"/>
    <w:rsid w:val="00E56081"/>
    <w:rsid w:val="00E56BF0"/>
    <w:rsid w:val="00E576A6"/>
    <w:rsid w:val="00E57AF4"/>
    <w:rsid w:val="00E60CD1"/>
    <w:rsid w:val="00E6140F"/>
    <w:rsid w:val="00E62787"/>
    <w:rsid w:val="00E62941"/>
    <w:rsid w:val="00E62A94"/>
    <w:rsid w:val="00E632B2"/>
    <w:rsid w:val="00E64A5A"/>
    <w:rsid w:val="00E64EA5"/>
    <w:rsid w:val="00E651A0"/>
    <w:rsid w:val="00E65583"/>
    <w:rsid w:val="00E657C0"/>
    <w:rsid w:val="00E66472"/>
    <w:rsid w:val="00E67800"/>
    <w:rsid w:val="00E7041A"/>
    <w:rsid w:val="00E70CCA"/>
    <w:rsid w:val="00E70DCD"/>
    <w:rsid w:val="00E71324"/>
    <w:rsid w:val="00E7153D"/>
    <w:rsid w:val="00E71B31"/>
    <w:rsid w:val="00E73327"/>
    <w:rsid w:val="00E73A4A"/>
    <w:rsid w:val="00E75CB9"/>
    <w:rsid w:val="00E765E0"/>
    <w:rsid w:val="00E76CCA"/>
    <w:rsid w:val="00E771B7"/>
    <w:rsid w:val="00E775AA"/>
    <w:rsid w:val="00E77B97"/>
    <w:rsid w:val="00E802C2"/>
    <w:rsid w:val="00E80AD9"/>
    <w:rsid w:val="00E80D41"/>
    <w:rsid w:val="00E81383"/>
    <w:rsid w:val="00E817BE"/>
    <w:rsid w:val="00E81C9A"/>
    <w:rsid w:val="00E81D0F"/>
    <w:rsid w:val="00E81ED7"/>
    <w:rsid w:val="00E821CE"/>
    <w:rsid w:val="00E824E0"/>
    <w:rsid w:val="00E82E00"/>
    <w:rsid w:val="00E830FC"/>
    <w:rsid w:val="00E83180"/>
    <w:rsid w:val="00E84281"/>
    <w:rsid w:val="00E84361"/>
    <w:rsid w:val="00E848AA"/>
    <w:rsid w:val="00E84AE3"/>
    <w:rsid w:val="00E85233"/>
    <w:rsid w:val="00E85481"/>
    <w:rsid w:val="00E856F4"/>
    <w:rsid w:val="00E85837"/>
    <w:rsid w:val="00E86335"/>
    <w:rsid w:val="00E865FB"/>
    <w:rsid w:val="00E86F7F"/>
    <w:rsid w:val="00E876C9"/>
    <w:rsid w:val="00E9029D"/>
    <w:rsid w:val="00E9090B"/>
    <w:rsid w:val="00E918A0"/>
    <w:rsid w:val="00E918E0"/>
    <w:rsid w:val="00E921E6"/>
    <w:rsid w:val="00E92764"/>
    <w:rsid w:val="00E92A92"/>
    <w:rsid w:val="00E92DF8"/>
    <w:rsid w:val="00E93190"/>
    <w:rsid w:val="00E9326F"/>
    <w:rsid w:val="00E933F9"/>
    <w:rsid w:val="00E944DD"/>
    <w:rsid w:val="00E9479B"/>
    <w:rsid w:val="00E94B25"/>
    <w:rsid w:val="00E94DDC"/>
    <w:rsid w:val="00E9551D"/>
    <w:rsid w:val="00E95B39"/>
    <w:rsid w:val="00E95EB5"/>
    <w:rsid w:val="00E96265"/>
    <w:rsid w:val="00E96287"/>
    <w:rsid w:val="00E96362"/>
    <w:rsid w:val="00E96B3A"/>
    <w:rsid w:val="00E970DB"/>
    <w:rsid w:val="00E97293"/>
    <w:rsid w:val="00E97A10"/>
    <w:rsid w:val="00E97F92"/>
    <w:rsid w:val="00EA0522"/>
    <w:rsid w:val="00EA0D87"/>
    <w:rsid w:val="00EA103F"/>
    <w:rsid w:val="00EA1286"/>
    <w:rsid w:val="00EA1829"/>
    <w:rsid w:val="00EA1920"/>
    <w:rsid w:val="00EA1D9D"/>
    <w:rsid w:val="00EA21B0"/>
    <w:rsid w:val="00EA3969"/>
    <w:rsid w:val="00EA3B50"/>
    <w:rsid w:val="00EA3E7D"/>
    <w:rsid w:val="00EA57FC"/>
    <w:rsid w:val="00EA59AF"/>
    <w:rsid w:val="00EA6659"/>
    <w:rsid w:val="00EA6B50"/>
    <w:rsid w:val="00EA706A"/>
    <w:rsid w:val="00EA72AF"/>
    <w:rsid w:val="00EB038A"/>
    <w:rsid w:val="00EB0549"/>
    <w:rsid w:val="00EB0CDD"/>
    <w:rsid w:val="00EB10DF"/>
    <w:rsid w:val="00EB164F"/>
    <w:rsid w:val="00EB19B1"/>
    <w:rsid w:val="00EB24B5"/>
    <w:rsid w:val="00EB2798"/>
    <w:rsid w:val="00EB2B4F"/>
    <w:rsid w:val="00EB3993"/>
    <w:rsid w:val="00EB3B26"/>
    <w:rsid w:val="00EB435F"/>
    <w:rsid w:val="00EB4C62"/>
    <w:rsid w:val="00EB5656"/>
    <w:rsid w:val="00EB5A7F"/>
    <w:rsid w:val="00EB67ED"/>
    <w:rsid w:val="00EB6C47"/>
    <w:rsid w:val="00EB6F4A"/>
    <w:rsid w:val="00EB7467"/>
    <w:rsid w:val="00EC0114"/>
    <w:rsid w:val="00EC0355"/>
    <w:rsid w:val="00EC06DD"/>
    <w:rsid w:val="00EC08B2"/>
    <w:rsid w:val="00EC0AD9"/>
    <w:rsid w:val="00EC125D"/>
    <w:rsid w:val="00EC1466"/>
    <w:rsid w:val="00EC168E"/>
    <w:rsid w:val="00EC246A"/>
    <w:rsid w:val="00EC302A"/>
    <w:rsid w:val="00EC310F"/>
    <w:rsid w:val="00EC335E"/>
    <w:rsid w:val="00EC3702"/>
    <w:rsid w:val="00EC4105"/>
    <w:rsid w:val="00EC46D3"/>
    <w:rsid w:val="00EC530A"/>
    <w:rsid w:val="00EC5CBC"/>
    <w:rsid w:val="00EC6E79"/>
    <w:rsid w:val="00EC7057"/>
    <w:rsid w:val="00EC7AC9"/>
    <w:rsid w:val="00EC7E6F"/>
    <w:rsid w:val="00EC7E94"/>
    <w:rsid w:val="00ED2197"/>
    <w:rsid w:val="00ED21FD"/>
    <w:rsid w:val="00ED26A5"/>
    <w:rsid w:val="00ED29AD"/>
    <w:rsid w:val="00ED2FB2"/>
    <w:rsid w:val="00ED2FB6"/>
    <w:rsid w:val="00ED3329"/>
    <w:rsid w:val="00ED3526"/>
    <w:rsid w:val="00ED3857"/>
    <w:rsid w:val="00ED3C52"/>
    <w:rsid w:val="00ED3CF2"/>
    <w:rsid w:val="00ED4150"/>
    <w:rsid w:val="00ED41BB"/>
    <w:rsid w:val="00ED41CC"/>
    <w:rsid w:val="00ED4209"/>
    <w:rsid w:val="00ED4B72"/>
    <w:rsid w:val="00ED4F1B"/>
    <w:rsid w:val="00ED533B"/>
    <w:rsid w:val="00ED5445"/>
    <w:rsid w:val="00ED57CC"/>
    <w:rsid w:val="00ED6135"/>
    <w:rsid w:val="00ED66E1"/>
    <w:rsid w:val="00ED6A99"/>
    <w:rsid w:val="00ED70A8"/>
    <w:rsid w:val="00ED70E2"/>
    <w:rsid w:val="00ED7795"/>
    <w:rsid w:val="00EE01D1"/>
    <w:rsid w:val="00EE0201"/>
    <w:rsid w:val="00EE0E2B"/>
    <w:rsid w:val="00EE126D"/>
    <w:rsid w:val="00EE3F90"/>
    <w:rsid w:val="00EE4992"/>
    <w:rsid w:val="00EE4AF7"/>
    <w:rsid w:val="00EE5162"/>
    <w:rsid w:val="00EE53B8"/>
    <w:rsid w:val="00EE58D0"/>
    <w:rsid w:val="00EE6559"/>
    <w:rsid w:val="00EE69B1"/>
    <w:rsid w:val="00EE6FAC"/>
    <w:rsid w:val="00EE73F2"/>
    <w:rsid w:val="00EE75C5"/>
    <w:rsid w:val="00EE7B7B"/>
    <w:rsid w:val="00EF0FF3"/>
    <w:rsid w:val="00EF1213"/>
    <w:rsid w:val="00EF131A"/>
    <w:rsid w:val="00EF212B"/>
    <w:rsid w:val="00EF365C"/>
    <w:rsid w:val="00EF3722"/>
    <w:rsid w:val="00EF4A6B"/>
    <w:rsid w:val="00EF4A79"/>
    <w:rsid w:val="00EF4CA3"/>
    <w:rsid w:val="00EF5B01"/>
    <w:rsid w:val="00EF7384"/>
    <w:rsid w:val="00EF7C5A"/>
    <w:rsid w:val="00F00C79"/>
    <w:rsid w:val="00F01873"/>
    <w:rsid w:val="00F01BE9"/>
    <w:rsid w:val="00F01C87"/>
    <w:rsid w:val="00F01D33"/>
    <w:rsid w:val="00F03158"/>
    <w:rsid w:val="00F035F5"/>
    <w:rsid w:val="00F03EF6"/>
    <w:rsid w:val="00F0432E"/>
    <w:rsid w:val="00F0457B"/>
    <w:rsid w:val="00F05091"/>
    <w:rsid w:val="00F0619C"/>
    <w:rsid w:val="00F06C99"/>
    <w:rsid w:val="00F06CB4"/>
    <w:rsid w:val="00F07CA1"/>
    <w:rsid w:val="00F10271"/>
    <w:rsid w:val="00F10A23"/>
    <w:rsid w:val="00F112B5"/>
    <w:rsid w:val="00F11B39"/>
    <w:rsid w:val="00F12233"/>
    <w:rsid w:val="00F15968"/>
    <w:rsid w:val="00F15E26"/>
    <w:rsid w:val="00F15F5C"/>
    <w:rsid w:val="00F16660"/>
    <w:rsid w:val="00F16B6F"/>
    <w:rsid w:val="00F1722D"/>
    <w:rsid w:val="00F20340"/>
    <w:rsid w:val="00F207C4"/>
    <w:rsid w:val="00F20DC4"/>
    <w:rsid w:val="00F21406"/>
    <w:rsid w:val="00F21974"/>
    <w:rsid w:val="00F22465"/>
    <w:rsid w:val="00F229B0"/>
    <w:rsid w:val="00F238FD"/>
    <w:rsid w:val="00F24CBD"/>
    <w:rsid w:val="00F24EA2"/>
    <w:rsid w:val="00F24FD3"/>
    <w:rsid w:val="00F24FF9"/>
    <w:rsid w:val="00F252A0"/>
    <w:rsid w:val="00F254F6"/>
    <w:rsid w:val="00F255B4"/>
    <w:rsid w:val="00F2573F"/>
    <w:rsid w:val="00F25888"/>
    <w:rsid w:val="00F259FC"/>
    <w:rsid w:val="00F25BF2"/>
    <w:rsid w:val="00F260F9"/>
    <w:rsid w:val="00F266A8"/>
    <w:rsid w:val="00F268AD"/>
    <w:rsid w:val="00F26D4F"/>
    <w:rsid w:val="00F26EDC"/>
    <w:rsid w:val="00F27AFD"/>
    <w:rsid w:val="00F27D8F"/>
    <w:rsid w:val="00F302D2"/>
    <w:rsid w:val="00F31581"/>
    <w:rsid w:val="00F31612"/>
    <w:rsid w:val="00F31780"/>
    <w:rsid w:val="00F31AEB"/>
    <w:rsid w:val="00F33AA0"/>
    <w:rsid w:val="00F33E99"/>
    <w:rsid w:val="00F340BF"/>
    <w:rsid w:val="00F341A4"/>
    <w:rsid w:val="00F350A7"/>
    <w:rsid w:val="00F35ABF"/>
    <w:rsid w:val="00F35D11"/>
    <w:rsid w:val="00F35DCC"/>
    <w:rsid w:val="00F37508"/>
    <w:rsid w:val="00F37F2B"/>
    <w:rsid w:val="00F40244"/>
    <w:rsid w:val="00F40458"/>
    <w:rsid w:val="00F405A5"/>
    <w:rsid w:val="00F40A63"/>
    <w:rsid w:val="00F41942"/>
    <w:rsid w:val="00F4220E"/>
    <w:rsid w:val="00F4248B"/>
    <w:rsid w:val="00F42653"/>
    <w:rsid w:val="00F428CC"/>
    <w:rsid w:val="00F43001"/>
    <w:rsid w:val="00F438CE"/>
    <w:rsid w:val="00F43904"/>
    <w:rsid w:val="00F4390F"/>
    <w:rsid w:val="00F43CF2"/>
    <w:rsid w:val="00F43E69"/>
    <w:rsid w:val="00F43F18"/>
    <w:rsid w:val="00F44355"/>
    <w:rsid w:val="00F45891"/>
    <w:rsid w:val="00F460BF"/>
    <w:rsid w:val="00F46202"/>
    <w:rsid w:val="00F46302"/>
    <w:rsid w:val="00F5085F"/>
    <w:rsid w:val="00F512A8"/>
    <w:rsid w:val="00F5179D"/>
    <w:rsid w:val="00F52314"/>
    <w:rsid w:val="00F52653"/>
    <w:rsid w:val="00F536E2"/>
    <w:rsid w:val="00F539AF"/>
    <w:rsid w:val="00F53B9C"/>
    <w:rsid w:val="00F54BB2"/>
    <w:rsid w:val="00F54C5E"/>
    <w:rsid w:val="00F54DEA"/>
    <w:rsid w:val="00F54F35"/>
    <w:rsid w:val="00F54FEB"/>
    <w:rsid w:val="00F557D8"/>
    <w:rsid w:val="00F558FF"/>
    <w:rsid w:val="00F55D29"/>
    <w:rsid w:val="00F55F3A"/>
    <w:rsid w:val="00F56194"/>
    <w:rsid w:val="00F56508"/>
    <w:rsid w:val="00F57076"/>
    <w:rsid w:val="00F579E5"/>
    <w:rsid w:val="00F57ACB"/>
    <w:rsid w:val="00F604CF"/>
    <w:rsid w:val="00F63003"/>
    <w:rsid w:val="00F63353"/>
    <w:rsid w:val="00F647BA"/>
    <w:rsid w:val="00F64BC8"/>
    <w:rsid w:val="00F64FD1"/>
    <w:rsid w:val="00F65C1E"/>
    <w:rsid w:val="00F65E67"/>
    <w:rsid w:val="00F661CB"/>
    <w:rsid w:val="00F663F6"/>
    <w:rsid w:val="00F66435"/>
    <w:rsid w:val="00F66601"/>
    <w:rsid w:val="00F66BDD"/>
    <w:rsid w:val="00F66DB4"/>
    <w:rsid w:val="00F66E6A"/>
    <w:rsid w:val="00F672B4"/>
    <w:rsid w:val="00F67464"/>
    <w:rsid w:val="00F70715"/>
    <w:rsid w:val="00F70AC2"/>
    <w:rsid w:val="00F713D5"/>
    <w:rsid w:val="00F719A2"/>
    <w:rsid w:val="00F72101"/>
    <w:rsid w:val="00F72587"/>
    <w:rsid w:val="00F72D68"/>
    <w:rsid w:val="00F72DC1"/>
    <w:rsid w:val="00F730E2"/>
    <w:rsid w:val="00F73985"/>
    <w:rsid w:val="00F743E6"/>
    <w:rsid w:val="00F748B6"/>
    <w:rsid w:val="00F74F89"/>
    <w:rsid w:val="00F7534D"/>
    <w:rsid w:val="00F76615"/>
    <w:rsid w:val="00F76BCD"/>
    <w:rsid w:val="00F77567"/>
    <w:rsid w:val="00F777CB"/>
    <w:rsid w:val="00F77E59"/>
    <w:rsid w:val="00F77FDD"/>
    <w:rsid w:val="00F8007B"/>
    <w:rsid w:val="00F80102"/>
    <w:rsid w:val="00F80170"/>
    <w:rsid w:val="00F8047A"/>
    <w:rsid w:val="00F807F7"/>
    <w:rsid w:val="00F80F87"/>
    <w:rsid w:val="00F83031"/>
    <w:rsid w:val="00F83A67"/>
    <w:rsid w:val="00F83CB6"/>
    <w:rsid w:val="00F84A0F"/>
    <w:rsid w:val="00F854CC"/>
    <w:rsid w:val="00F8577B"/>
    <w:rsid w:val="00F87E5A"/>
    <w:rsid w:val="00F90981"/>
    <w:rsid w:val="00F90C55"/>
    <w:rsid w:val="00F90E17"/>
    <w:rsid w:val="00F913CB"/>
    <w:rsid w:val="00F91DC3"/>
    <w:rsid w:val="00F92403"/>
    <w:rsid w:val="00F9257E"/>
    <w:rsid w:val="00F92ACC"/>
    <w:rsid w:val="00F93BD0"/>
    <w:rsid w:val="00F9448E"/>
    <w:rsid w:val="00F9475B"/>
    <w:rsid w:val="00F94793"/>
    <w:rsid w:val="00F95934"/>
    <w:rsid w:val="00F964CA"/>
    <w:rsid w:val="00F9737C"/>
    <w:rsid w:val="00F97875"/>
    <w:rsid w:val="00F97897"/>
    <w:rsid w:val="00FA0B57"/>
    <w:rsid w:val="00FA0B9F"/>
    <w:rsid w:val="00FA1A69"/>
    <w:rsid w:val="00FA20EC"/>
    <w:rsid w:val="00FA23A2"/>
    <w:rsid w:val="00FA2473"/>
    <w:rsid w:val="00FA24BD"/>
    <w:rsid w:val="00FA2A24"/>
    <w:rsid w:val="00FA2A8D"/>
    <w:rsid w:val="00FA2E55"/>
    <w:rsid w:val="00FA37EB"/>
    <w:rsid w:val="00FA3CB7"/>
    <w:rsid w:val="00FA3EBA"/>
    <w:rsid w:val="00FA5874"/>
    <w:rsid w:val="00FA5BFA"/>
    <w:rsid w:val="00FA5C6A"/>
    <w:rsid w:val="00FA6CC6"/>
    <w:rsid w:val="00FA6FB9"/>
    <w:rsid w:val="00FA7146"/>
    <w:rsid w:val="00FA7D13"/>
    <w:rsid w:val="00FB01DC"/>
    <w:rsid w:val="00FB01F2"/>
    <w:rsid w:val="00FB0238"/>
    <w:rsid w:val="00FB0D62"/>
    <w:rsid w:val="00FB1032"/>
    <w:rsid w:val="00FB10DC"/>
    <w:rsid w:val="00FB1583"/>
    <w:rsid w:val="00FB1834"/>
    <w:rsid w:val="00FB298F"/>
    <w:rsid w:val="00FB2C31"/>
    <w:rsid w:val="00FB308B"/>
    <w:rsid w:val="00FB31C6"/>
    <w:rsid w:val="00FB3237"/>
    <w:rsid w:val="00FB39C6"/>
    <w:rsid w:val="00FB3EE9"/>
    <w:rsid w:val="00FB4204"/>
    <w:rsid w:val="00FB547B"/>
    <w:rsid w:val="00FB5AE5"/>
    <w:rsid w:val="00FB68DF"/>
    <w:rsid w:val="00FB775D"/>
    <w:rsid w:val="00FB792E"/>
    <w:rsid w:val="00FB7F47"/>
    <w:rsid w:val="00FC0CDC"/>
    <w:rsid w:val="00FC0DA0"/>
    <w:rsid w:val="00FC195E"/>
    <w:rsid w:val="00FC4AE8"/>
    <w:rsid w:val="00FC5363"/>
    <w:rsid w:val="00FC5BEC"/>
    <w:rsid w:val="00FC69D1"/>
    <w:rsid w:val="00FC6A76"/>
    <w:rsid w:val="00FC6AB4"/>
    <w:rsid w:val="00FC6D01"/>
    <w:rsid w:val="00FC7329"/>
    <w:rsid w:val="00FC779B"/>
    <w:rsid w:val="00FC7E71"/>
    <w:rsid w:val="00FD01D6"/>
    <w:rsid w:val="00FD0224"/>
    <w:rsid w:val="00FD0AA1"/>
    <w:rsid w:val="00FD0E6E"/>
    <w:rsid w:val="00FD136F"/>
    <w:rsid w:val="00FD1F49"/>
    <w:rsid w:val="00FD203F"/>
    <w:rsid w:val="00FD2585"/>
    <w:rsid w:val="00FD28E0"/>
    <w:rsid w:val="00FD2C23"/>
    <w:rsid w:val="00FD339E"/>
    <w:rsid w:val="00FD34FD"/>
    <w:rsid w:val="00FD406E"/>
    <w:rsid w:val="00FD42BF"/>
    <w:rsid w:val="00FD525C"/>
    <w:rsid w:val="00FD531C"/>
    <w:rsid w:val="00FD551C"/>
    <w:rsid w:val="00FD5AA5"/>
    <w:rsid w:val="00FD5E0F"/>
    <w:rsid w:val="00FD6683"/>
    <w:rsid w:val="00FD712F"/>
    <w:rsid w:val="00FD7D3D"/>
    <w:rsid w:val="00FE1D1C"/>
    <w:rsid w:val="00FE209D"/>
    <w:rsid w:val="00FE276D"/>
    <w:rsid w:val="00FE2DF4"/>
    <w:rsid w:val="00FE32CC"/>
    <w:rsid w:val="00FE3374"/>
    <w:rsid w:val="00FE39DF"/>
    <w:rsid w:val="00FE4A00"/>
    <w:rsid w:val="00FE5DFD"/>
    <w:rsid w:val="00FE60A7"/>
    <w:rsid w:val="00FE6AC0"/>
    <w:rsid w:val="00FE7141"/>
    <w:rsid w:val="00FE779F"/>
    <w:rsid w:val="00FE7935"/>
    <w:rsid w:val="00FF0013"/>
    <w:rsid w:val="00FF2007"/>
    <w:rsid w:val="00FF31B3"/>
    <w:rsid w:val="00FF36A4"/>
    <w:rsid w:val="00FF39AA"/>
    <w:rsid w:val="00FF3CC3"/>
    <w:rsid w:val="00FF3E21"/>
    <w:rsid w:val="00FF4227"/>
    <w:rsid w:val="00FF42C3"/>
    <w:rsid w:val="00FF46A0"/>
    <w:rsid w:val="00FF46E5"/>
    <w:rsid w:val="00FF4EB0"/>
    <w:rsid w:val="00FF5798"/>
    <w:rsid w:val="00FF652D"/>
    <w:rsid w:val="00FF69A8"/>
    <w:rsid w:val="00FF7950"/>
    <w:rsid w:val="00FF7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D0F44"/>
  <w15:docId w15:val="{DF8C622A-6AEF-432B-BAC1-8D6F3336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5F"/>
    <w:pPr>
      <w:snapToGrid w:val="0"/>
      <w:spacing w:before="100" w:beforeAutospacing="1" w:after="120"/>
      <w:jc w:val="both"/>
    </w:pPr>
    <w:rPr>
      <w:sz w:val="22"/>
      <w:lang w:eastAsia="zh-CN"/>
    </w:rPr>
  </w:style>
  <w:style w:type="paragraph" w:styleId="Heading1">
    <w:name w:val="heading 1"/>
    <w:aliases w:val="Heading 1 Char Char Char Char"/>
    <w:basedOn w:val="PARAGRAPH"/>
    <w:next w:val="PARAGRAPH"/>
    <w:link w:val="Heading1Char"/>
    <w:uiPriority w:val="9"/>
    <w:qFormat/>
    <w:rsid w:val="00C45B60"/>
    <w:pPr>
      <w:keepNext/>
      <w:numPr>
        <w:numId w:val="11"/>
      </w:numPr>
      <w:suppressAutoHyphens/>
      <w:spacing w:before="200"/>
      <w:outlineLvl w:val="0"/>
    </w:pPr>
    <w:rPr>
      <w:b/>
      <w:bCs/>
      <w:sz w:val="24"/>
      <w:szCs w:val="22"/>
    </w:rPr>
  </w:style>
  <w:style w:type="paragraph" w:styleId="Heading2">
    <w:name w:val="heading 2"/>
    <w:basedOn w:val="Heading1"/>
    <w:next w:val="PARAGRAPH"/>
    <w:link w:val="Heading2Char"/>
    <w:uiPriority w:val="9"/>
    <w:qFormat/>
    <w:rsid w:val="00C45B60"/>
    <w:pPr>
      <w:numPr>
        <w:ilvl w:val="1"/>
      </w:numPr>
      <w:spacing w:before="100" w:after="100"/>
      <w:outlineLvl w:val="1"/>
    </w:pPr>
    <w:rPr>
      <w:sz w:val="22"/>
      <w:szCs w:val="20"/>
    </w:rPr>
  </w:style>
  <w:style w:type="paragraph" w:styleId="Heading3">
    <w:name w:val="heading 3"/>
    <w:basedOn w:val="Heading2"/>
    <w:next w:val="PARAGRAPH"/>
    <w:uiPriority w:val="9"/>
    <w:qFormat/>
    <w:rsid w:val="0020096E"/>
    <w:pPr>
      <w:numPr>
        <w:ilvl w:val="2"/>
      </w:numPr>
      <w:outlineLvl w:val="2"/>
    </w:pPr>
  </w:style>
  <w:style w:type="paragraph" w:styleId="Heading4">
    <w:name w:val="heading 4"/>
    <w:basedOn w:val="Heading3"/>
    <w:next w:val="PARAGRAPH"/>
    <w:link w:val="Heading4Char"/>
    <w:uiPriority w:val="9"/>
    <w:qFormat/>
    <w:rsid w:val="0020096E"/>
    <w:pPr>
      <w:numPr>
        <w:ilvl w:val="3"/>
      </w:numPr>
      <w:outlineLvl w:val="3"/>
    </w:pPr>
  </w:style>
  <w:style w:type="paragraph" w:styleId="Heading5">
    <w:name w:val="heading 5"/>
    <w:basedOn w:val="Heading4"/>
    <w:next w:val="PARAGRAPH"/>
    <w:uiPriority w:val="9"/>
    <w:qFormat/>
    <w:rsid w:val="0020096E"/>
    <w:pPr>
      <w:numPr>
        <w:ilvl w:val="4"/>
      </w:numPr>
      <w:outlineLvl w:val="4"/>
    </w:pPr>
  </w:style>
  <w:style w:type="paragraph" w:styleId="Heading6">
    <w:name w:val="heading 6"/>
    <w:basedOn w:val="Heading5"/>
    <w:next w:val="PARAGRAPH"/>
    <w:uiPriority w:val="9"/>
    <w:qFormat/>
    <w:rsid w:val="0020096E"/>
    <w:pPr>
      <w:numPr>
        <w:ilvl w:val="5"/>
      </w:numPr>
      <w:outlineLvl w:val="5"/>
    </w:pPr>
  </w:style>
  <w:style w:type="paragraph" w:styleId="Heading7">
    <w:name w:val="heading 7"/>
    <w:basedOn w:val="Heading6"/>
    <w:next w:val="PARAGRAPH"/>
    <w:uiPriority w:val="9"/>
    <w:qFormat/>
    <w:rsid w:val="0020096E"/>
    <w:pPr>
      <w:numPr>
        <w:ilvl w:val="6"/>
      </w:numPr>
      <w:outlineLvl w:val="6"/>
    </w:pPr>
  </w:style>
  <w:style w:type="paragraph" w:styleId="Heading8">
    <w:name w:val="heading 8"/>
    <w:basedOn w:val="Heading7"/>
    <w:next w:val="PARAGRAPH"/>
    <w:uiPriority w:val="9"/>
    <w:qFormat/>
    <w:rsid w:val="0020096E"/>
    <w:pPr>
      <w:numPr>
        <w:ilvl w:val="7"/>
      </w:numPr>
      <w:outlineLvl w:val="7"/>
    </w:pPr>
  </w:style>
  <w:style w:type="paragraph" w:styleId="Heading9">
    <w:name w:val="heading 9"/>
    <w:basedOn w:val="Heading8"/>
    <w:next w:val="PARAGRAPH"/>
    <w:uiPriority w:val="9"/>
    <w:qFormat/>
    <w:rsid w:val="0020096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C3705D"/>
    <w:pPr>
      <w:snapToGrid w:val="0"/>
      <w:spacing w:before="100" w:after="200"/>
    </w:pPr>
    <w:rPr>
      <w:sz w:val="22"/>
      <w:lang w:eastAsia="zh-CN"/>
    </w:rPr>
  </w:style>
  <w:style w:type="paragraph" w:customStyle="1" w:styleId="FIGURE-title">
    <w:name w:val="FIGURE-title"/>
    <w:basedOn w:val="PARAGRAPH"/>
    <w:next w:val="PARAGRAPH"/>
    <w:qFormat/>
    <w:rsid w:val="0020096E"/>
    <w:pPr>
      <w:jc w:val="center"/>
    </w:pPr>
    <w:rPr>
      <w:b/>
      <w:bCs/>
    </w:rPr>
  </w:style>
  <w:style w:type="paragraph" w:styleId="Header">
    <w:name w:val="header"/>
    <w:basedOn w:val="PARAGRAPH"/>
    <w:link w:val="HeaderChar"/>
    <w:rsid w:val="00D84D96"/>
    <w:pPr>
      <w:tabs>
        <w:tab w:val="center" w:pos="4536"/>
        <w:tab w:val="right" w:pos="9072"/>
      </w:tabs>
      <w:spacing w:before="0" w:after="0"/>
    </w:pPr>
    <w:rPr>
      <w:sz w:val="20"/>
    </w:rPr>
  </w:style>
  <w:style w:type="character" w:styleId="CommentReference">
    <w:name w:val="annotation reference"/>
    <w:rsid w:val="004712E9"/>
    <w:rPr>
      <w:sz w:val="16"/>
      <w:szCs w:val="16"/>
    </w:rPr>
  </w:style>
  <w:style w:type="paragraph" w:styleId="CommentText">
    <w:name w:val="annotation text"/>
    <w:basedOn w:val="Normal"/>
    <w:link w:val="CommentTextChar"/>
    <w:uiPriority w:val="99"/>
    <w:rsid w:val="004712E9"/>
  </w:style>
  <w:style w:type="paragraph" w:customStyle="1" w:styleId="NOTE">
    <w:name w:val="NOTE"/>
    <w:basedOn w:val="PARAGRAPH"/>
    <w:link w:val="NOTEChar"/>
    <w:qFormat/>
    <w:rsid w:val="00BE6624"/>
    <w:pPr>
      <w:spacing w:after="100"/>
    </w:pPr>
    <w:rPr>
      <w:sz w:val="18"/>
      <w:szCs w:val="16"/>
    </w:rPr>
  </w:style>
  <w:style w:type="paragraph" w:styleId="Footer">
    <w:name w:val="footer"/>
    <w:basedOn w:val="Header"/>
    <w:rsid w:val="004712E9"/>
  </w:style>
  <w:style w:type="paragraph" w:styleId="List">
    <w:name w:val="List"/>
    <w:basedOn w:val="PARAGRAPH"/>
    <w:qFormat/>
    <w:rsid w:val="0020096E"/>
    <w:pPr>
      <w:tabs>
        <w:tab w:val="left" w:pos="340"/>
      </w:tabs>
      <w:spacing w:before="0" w:after="100"/>
      <w:ind w:left="340" w:hanging="340"/>
    </w:pPr>
  </w:style>
  <w:style w:type="character" w:styleId="PageNumber">
    <w:name w:val="page number"/>
    <w:rsid w:val="004712E9"/>
    <w:rPr>
      <w:rFonts w:ascii="Arial" w:hAnsi="Arial"/>
      <w:sz w:val="20"/>
      <w:szCs w:val="20"/>
    </w:rPr>
  </w:style>
  <w:style w:type="paragraph" w:customStyle="1" w:styleId="FOREWORD">
    <w:name w:val="FOREWORD"/>
    <w:basedOn w:val="PARAGRAPH"/>
    <w:rsid w:val="004712E9"/>
    <w:pPr>
      <w:tabs>
        <w:tab w:val="left" w:pos="284"/>
      </w:tabs>
      <w:spacing w:before="0" w:after="100"/>
      <w:ind w:left="284" w:hanging="284"/>
    </w:pPr>
    <w:rPr>
      <w:sz w:val="16"/>
      <w:szCs w:val="16"/>
    </w:rPr>
  </w:style>
  <w:style w:type="paragraph" w:customStyle="1" w:styleId="TABLE-title">
    <w:name w:val="TABLE-title"/>
    <w:basedOn w:val="PARAGRAPH"/>
    <w:qFormat/>
    <w:rsid w:val="0020096E"/>
    <w:pPr>
      <w:keepNext/>
      <w:jc w:val="center"/>
    </w:pPr>
    <w:rPr>
      <w:b/>
      <w:bCs/>
    </w:rPr>
  </w:style>
  <w:style w:type="paragraph" w:styleId="FootnoteText">
    <w:name w:val="footnote text"/>
    <w:basedOn w:val="PARAGRAPH"/>
    <w:link w:val="FootnoteTextChar"/>
    <w:semiHidden/>
    <w:qFormat/>
    <w:rsid w:val="00BE6624"/>
    <w:pPr>
      <w:spacing w:before="0" w:after="100"/>
      <w:ind w:left="284" w:hanging="284"/>
    </w:pPr>
    <w:rPr>
      <w:sz w:val="18"/>
      <w:szCs w:val="16"/>
    </w:rPr>
  </w:style>
  <w:style w:type="character" w:styleId="FootnoteReference">
    <w:name w:val="footnote reference"/>
    <w:semiHidden/>
    <w:rsid w:val="004712E9"/>
    <w:rPr>
      <w:rFonts w:ascii="Arial" w:hAnsi="Arial"/>
      <w:position w:val="4"/>
      <w:sz w:val="16"/>
      <w:szCs w:val="16"/>
      <w:vertAlign w:val="baseline"/>
    </w:rPr>
  </w:style>
  <w:style w:type="paragraph" w:styleId="TOC1">
    <w:name w:val="toc 1"/>
    <w:basedOn w:val="PARAGRAPH"/>
    <w:uiPriority w:val="39"/>
    <w:rsid w:val="004712E9"/>
    <w:pPr>
      <w:tabs>
        <w:tab w:val="left" w:pos="395"/>
        <w:tab w:val="right" w:leader="dot" w:pos="9070"/>
      </w:tabs>
      <w:suppressAutoHyphens/>
      <w:spacing w:before="0" w:after="100"/>
      <w:ind w:left="397" w:right="680" w:hanging="397"/>
    </w:pPr>
  </w:style>
  <w:style w:type="paragraph" w:styleId="TOC2">
    <w:name w:val="toc 2"/>
    <w:basedOn w:val="TOC1"/>
    <w:uiPriority w:val="39"/>
    <w:rsid w:val="004712E9"/>
    <w:pPr>
      <w:tabs>
        <w:tab w:val="clear" w:pos="395"/>
        <w:tab w:val="left" w:pos="964"/>
      </w:tabs>
      <w:spacing w:after="60"/>
      <w:ind w:left="964" w:hanging="567"/>
    </w:pPr>
  </w:style>
  <w:style w:type="paragraph" w:styleId="TOC3">
    <w:name w:val="toc 3"/>
    <w:basedOn w:val="TOC2"/>
    <w:uiPriority w:val="39"/>
    <w:rsid w:val="0071155B"/>
    <w:pPr>
      <w:tabs>
        <w:tab w:val="clear" w:pos="964"/>
        <w:tab w:val="left" w:pos="1701"/>
      </w:tabs>
      <w:ind w:left="1701" w:hanging="737"/>
    </w:pPr>
  </w:style>
  <w:style w:type="paragraph" w:styleId="TOC4">
    <w:name w:val="toc 4"/>
    <w:basedOn w:val="TOC3"/>
    <w:uiPriority w:val="39"/>
    <w:rsid w:val="004712E9"/>
    <w:pPr>
      <w:tabs>
        <w:tab w:val="clear" w:pos="1701"/>
        <w:tab w:val="left" w:pos="2608"/>
      </w:tabs>
      <w:ind w:left="2608" w:hanging="907"/>
    </w:pPr>
  </w:style>
  <w:style w:type="paragraph" w:styleId="TOC5">
    <w:name w:val="toc 5"/>
    <w:basedOn w:val="TOC4"/>
    <w:semiHidden/>
    <w:rsid w:val="004712E9"/>
    <w:pPr>
      <w:tabs>
        <w:tab w:val="clear" w:pos="2608"/>
        <w:tab w:val="left" w:pos="3686"/>
      </w:tabs>
      <w:ind w:left="3685" w:hanging="1077"/>
    </w:pPr>
  </w:style>
  <w:style w:type="paragraph" w:styleId="TOC6">
    <w:name w:val="toc 6"/>
    <w:basedOn w:val="TOC5"/>
    <w:semiHidden/>
    <w:rsid w:val="004712E9"/>
    <w:pPr>
      <w:tabs>
        <w:tab w:val="clear" w:pos="3686"/>
        <w:tab w:val="left" w:pos="4933"/>
      </w:tabs>
      <w:ind w:left="4933" w:hanging="1247"/>
    </w:pPr>
  </w:style>
  <w:style w:type="paragraph" w:styleId="TOC7">
    <w:name w:val="toc 7"/>
    <w:basedOn w:val="TOC1"/>
    <w:semiHidden/>
    <w:rsid w:val="004712E9"/>
    <w:pPr>
      <w:tabs>
        <w:tab w:val="right" w:pos="9070"/>
      </w:tabs>
    </w:pPr>
  </w:style>
  <w:style w:type="paragraph" w:styleId="TOC8">
    <w:name w:val="toc 8"/>
    <w:basedOn w:val="TOC1"/>
    <w:semiHidden/>
    <w:rsid w:val="004712E9"/>
    <w:pPr>
      <w:ind w:left="720" w:hanging="720"/>
    </w:pPr>
  </w:style>
  <w:style w:type="paragraph" w:styleId="TOC9">
    <w:name w:val="toc 9"/>
    <w:basedOn w:val="TOC1"/>
    <w:semiHidden/>
    <w:rsid w:val="004712E9"/>
    <w:pPr>
      <w:ind w:left="720" w:hanging="720"/>
    </w:pPr>
  </w:style>
  <w:style w:type="paragraph" w:customStyle="1" w:styleId="HEADINGNonumber">
    <w:name w:val="HEADING(Nonumber)"/>
    <w:basedOn w:val="Heading1"/>
    <w:rsid w:val="004712E9"/>
    <w:pPr>
      <w:spacing w:before="0"/>
      <w:jc w:val="center"/>
      <w:outlineLvl w:val="9"/>
    </w:pPr>
    <w:rPr>
      <w:b w:val="0"/>
      <w:bCs w:val="0"/>
      <w:szCs w:val="24"/>
    </w:rPr>
  </w:style>
  <w:style w:type="paragraph" w:styleId="List4">
    <w:name w:val="List 4"/>
    <w:basedOn w:val="List3"/>
    <w:rsid w:val="004712E9"/>
    <w:pPr>
      <w:tabs>
        <w:tab w:val="clear" w:pos="1021"/>
        <w:tab w:val="left" w:pos="1361"/>
      </w:tabs>
      <w:ind w:left="1361"/>
    </w:pPr>
  </w:style>
  <w:style w:type="paragraph" w:customStyle="1" w:styleId="TABLE-col-heading">
    <w:name w:val="TABLE-col-heading"/>
    <w:basedOn w:val="PARAGRAPH"/>
    <w:qFormat/>
    <w:rsid w:val="0068496E"/>
    <w:pPr>
      <w:spacing w:before="60" w:after="60"/>
      <w:jc w:val="center"/>
    </w:pPr>
    <w:rPr>
      <w:b/>
      <w:bCs/>
      <w:sz w:val="20"/>
      <w:szCs w:val="16"/>
    </w:rPr>
  </w:style>
  <w:style w:type="paragraph" w:customStyle="1" w:styleId="ANNEXtitle">
    <w:name w:val="ANNEX_title"/>
    <w:basedOn w:val="MAIN-TITLE"/>
    <w:next w:val="ANNEX-heading1"/>
    <w:qFormat/>
    <w:rsid w:val="0020096E"/>
    <w:pPr>
      <w:pageBreakBefore/>
      <w:numPr>
        <w:numId w:val="12"/>
      </w:numPr>
      <w:spacing w:after="200"/>
      <w:outlineLvl w:val="0"/>
    </w:pPr>
  </w:style>
  <w:style w:type="paragraph" w:customStyle="1" w:styleId="TERM">
    <w:name w:val="TERM"/>
    <w:basedOn w:val="PARAGRAPH"/>
    <w:next w:val="TERM-definition"/>
    <w:qFormat/>
    <w:rsid w:val="0020096E"/>
    <w:pPr>
      <w:keepNext/>
      <w:spacing w:before="0" w:after="0"/>
    </w:pPr>
    <w:rPr>
      <w:b/>
      <w:bCs/>
    </w:rPr>
  </w:style>
  <w:style w:type="paragraph" w:customStyle="1" w:styleId="TERM-definition">
    <w:name w:val="TERM-definition"/>
    <w:basedOn w:val="PARAGRAPH"/>
    <w:next w:val="TERM-number"/>
    <w:qFormat/>
    <w:rsid w:val="0020096E"/>
    <w:pPr>
      <w:spacing w:before="0"/>
    </w:pPr>
  </w:style>
  <w:style w:type="character" w:styleId="LineNumber">
    <w:name w:val="line number"/>
    <w:basedOn w:val="DefaultParagraphFont"/>
    <w:rsid w:val="004712E9"/>
  </w:style>
  <w:style w:type="paragraph" w:styleId="ListNumber3">
    <w:name w:val="List Number 3"/>
    <w:basedOn w:val="List3"/>
    <w:rsid w:val="004712E9"/>
    <w:pPr>
      <w:numPr>
        <w:numId w:val="2"/>
      </w:numPr>
      <w:tabs>
        <w:tab w:val="clear" w:pos="720"/>
      </w:tabs>
      <w:ind w:left="1020" w:hanging="340"/>
    </w:pPr>
  </w:style>
  <w:style w:type="paragraph" w:styleId="List3">
    <w:name w:val="List 3"/>
    <w:basedOn w:val="List2"/>
    <w:rsid w:val="004712E9"/>
    <w:pPr>
      <w:tabs>
        <w:tab w:val="clear" w:pos="680"/>
        <w:tab w:val="left" w:pos="1021"/>
      </w:tabs>
      <w:ind w:left="1020"/>
    </w:pPr>
  </w:style>
  <w:style w:type="paragraph" w:styleId="ListBullet5">
    <w:name w:val="List Bullet 5"/>
    <w:basedOn w:val="ListBullet4"/>
    <w:rsid w:val="004712E9"/>
    <w:pPr>
      <w:tabs>
        <w:tab w:val="clear" w:pos="1361"/>
        <w:tab w:val="left" w:pos="1701"/>
      </w:tabs>
      <w:ind w:left="1701"/>
    </w:pPr>
  </w:style>
  <w:style w:type="character" w:styleId="EndnoteReference">
    <w:name w:val="endnote reference"/>
    <w:semiHidden/>
    <w:rsid w:val="004712E9"/>
    <w:rPr>
      <w:vertAlign w:val="superscript"/>
    </w:rPr>
  </w:style>
  <w:style w:type="paragraph" w:customStyle="1" w:styleId="TABFIGfootnote">
    <w:name w:val="TAB_FIG_footnote"/>
    <w:basedOn w:val="FootnoteText"/>
    <w:rsid w:val="004712E9"/>
    <w:pPr>
      <w:tabs>
        <w:tab w:val="left" w:pos="284"/>
      </w:tabs>
      <w:spacing w:before="60" w:after="60"/>
    </w:pPr>
  </w:style>
  <w:style w:type="character" w:customStyle="1" w:styleId="Reference">
    <w:name w:val="Reference"/>
    <w:rsid w:val="004712E9"/>
    <w:rPr>
      <w:rFonts w:ascii="Arial" w:hAnsi="Arial"/>
      <w:noProof/>
      <w:sz w:val="20"/>
      <w:szCs w:val="20"/>
    </w:rPr>
  </w:style>
  <w:style w:type="paragraph" w:customStyle="1" w:styleId="TABLE-cell">
    <w:name w:val="TABLE-cell"/>
    <w:basedOn w:val="TABLE-col-heading"/>
    <w:qFormat/>
    <w:rsid w:val="00C45B60"/>
    <w:pPr>
      <w:jc w:val="left"/>
    </w:pPr>
    <w:rPr>
      <w:b w:val="0"/>
      <w:bCs w:val="0"/>
    </w:rPr>
  </w:style>
  <w:style w:type="paragraph" w:styleId="List2">
    <w:name w:val="List 2"/>
    <w:basedOn w:val="List"/>
    <w:rsid w:val="004712E9"/>
    <w:pPr>
      <w:tabs>
        <w:tab w:val="clear" w:pos="340"/>
        <w:tab w:val="left" w:pos="680"/>
      </w:tabs>
      <w:ind w:left="680"/>
    </w:pPr>
  </w:style>
  <w:style w:type="paragraph" w:styleId="ListBullet">
    <w:name w:val="List Bullet"/>
    <w:basedOn w:val="PARAGRAPH"/>
    <w:qFormat/>
    <w:rsid w:val="00D84D96"/>
    <w:pPr>
      <w:numPr>
        <w:numId w:val="9"/>
      </w:numPr>
      <w:tabs>
        <w:tab w:val="left" w:pos="340"/>
      </w:tabs>
      <w:spacing w:before="0" w:after="100"/>
      <w:ind w:left="357" w:hanging="357"/>
    </w:pPr>
  </w:style>
  <w:style w:type="paragraph" w:styleId="ListBullet2">
    <w:name w:val="List Bullet 2"/>
    <w:basedOn w:val="ListBullet"/>
    <w:rsid w:val="004712E9"/>
    <w:pPr>
      <w:numPr>
        <w:numId w:val="5"/>
      </w:numPr>
      <w:tabs>
        <w:tab w:val="clear" w:pos="700"/>
      </w:tabs>
      <w:ind w:left="680" w:hanging="340"/>
    </w:pPr>
  </w:style>
  <w:style w:type="paragraph" w:styleId="ListBullet3">
    <w:name w:val="List Bullet 3"/>
    <w:basedOn w:val="ListBullet2"/>
    <w:rsid w:val="004712E9"/>
    <w:pPr>
      <w:tabs>
        <w:tab w:val="clear" w:pos="340"/>
        <w:tab w:val="left" w:pos="1021"/>
      </w:tabs>
      <w:ind w:left="1020"/>
    </w:pPr>
  </w:style>
  <w:style w:type="paragraph" w:styleId="ListBullet4">
    <w:name w:val="List Bullet 4"/>
    <w:basedOn w:val="ListBullet3"/>
    <w:rsid w:val="004712E9"/>
    <w:pPr>
      <w:tabs>
        <w:tab w:val="clear" w:pos="1021"/>
        <w:tab w:val="left" w:pos="1361"/>
      </w:tabs>
      <w:ind w:left="1361"/>
    </w:pPr>
  </w:style>
  <w:style w:type="paragraph" w:styleId="ListContinue">
    <w:name w:val="List Continue"/>
    <w:basedOn w:val="PARAGRAPH"/>
    <w:rsid w:val="004712E9"/>
    <w:pPr>
      <w:spacing w:before="0" w:after="100"/>
      <w:ind w:left="340"/>
    </w:pPr>
  </w:style>
  <w:style w:type="paragraph" w:styleId="ListContinue2">
    <w:name w:val="List Continue 2"/>
    <w:basedOn w:val="ListContinue"/>
    <w:rsid w:val="004712E9"/>
    <w:pPr>
      <w:ind w:left="680"/>
    </w:pPr>
  </w:style>
  <w:style w:type="paragraph" w:styleId="ListContinue3">
    <w:name w:val="List Continue 3"/>
    <w:basedOn w:val="ListContinue2"/>
    <w:rsid w:val="004712E9"/>
    <w:pPr>
      <w:ind w:left="1021"/>
    </w:pPr>
  </w:style>
  <w:style w:type="paragraph" w:styleId="ListContinue4">
    <w:name w:val="List Continue 4"/>
    <w:basedOn w:val="ListContinue3"/>
    <w:rsid w:val="004712E9"/>
    <w:pPr>
      <w:ind w:left="1361"/>
    </w:pPr>
  </w:style>
  <w:style w:type="paragraph" w:styleId="ListContinue5">
    <w:name w:val="List Continue 5"/>
    <w:basedOn w:val="ListContinue4"/>
    <w:rsid w:val="004712E9"/>
    <w:pPr>
      <w:ind w:left="1701"/>
    </w:pPr>
  </w:style>
  <w:style w:type="paragraph" w:styleId="List5">
    <w:name w:val="List 5"/>
    <w:basedOn w:val="List4"/>
    <w:rsid w:val="004712E9"/>
    <w:pPr>
      <w:tabs>
        <w:tab w:val="clear" w:pos="1361"/>
        <w:tab w:val="left" w:pos="1701"/>
      </w:tabs>
      <w:ind w:left="1701"/>
    </w:pPr>
  </w:style>
  <w:style w:type="paragraph" w:customStyle="1" w:styleId="TERM-number">
    <w:name w:val="TERM-number"/>
    <w:basedOn w:val="Heading2"/>
    <w:next w:val="TERM"/>
    <w:qFormat/>
    <w:rsid w:val="0020096E"/>
    <w:pPr>
      <w:numPr>
        <w:ilvl w:val="0"/>
        <w:numId w:val="0"/>
      </w:numPr>
      <w:spacing w:after="0"/>
      <w:outlineLvl w:val="9"/>
    </w:pPr>
  </w:style>
  <w:style w:type="character" w:customStyle="1" w:styleId="VARIABLE">
    <w:name w:val="VARIABLE"/>
    <w:rsid w:val="004712E9"/>
    <w:rPr>
      <w:rFonts w:ascii="Times New Roman" w:hAnsi="Times New Roman"/>
      <w:i/>
      <w:iCs/>
    </w:rPr>
  </w:style>
  <w:style w:type="character" w:styleId="Hyperlink">
    <w:name w:val="Hyperlink"/>
    <w:uiPriority w:val="99"/>
    <w:rsid w:val="004712E9"/>
    <w:rPr>
      <w:color w:val="0000FF"/>
      <w:u w:val="none"/>
    </w:rPr>
  </w:style>
  <w:style w:type="paragraph" w:styleId="ListNumber">
    <w:name w:val="List Number"/>
    <w:basedOn w:val="List"/>
    <w:qFormat/>
    <w:rsid w:val="003630CA"/>
    <w:pPr>
      <w:numPr>
        <w:numId w:val="19"/>
      </w:numPr>
      <w:tabs>
        <w:tab w:val="clear" w:pos="340"/>
      </w:tabs>
    </w:pPr>
  </w:style>
  <w:style w:type="paragraph" w:styleId="ListNumber2">
    <w:name w:val="List Number 2"/>
    <w:basedOn w:val="List2"/>
    <w:rsid w:val="004712E9"/>
    <w:pPr>
      <w:numPr>
        <w:numId w:val="1"/>
      </w:numPr>
      <w:tabs>
        <w:tab w:val="clear" w:pos="360"/>
      </w:tabs>
      <w:ind w:left="680" w:hanging="340"/>
    </w:pPr>
  </w:style>
  <w:style w:type="paragraph" w:customStyle="1" w:styleId="MAIN-TITLE">
    <w:name w:val="MAIN-TITLE"/>
    <w:basedOn w:val="PARAGRAPH"/>
    <w:qFormat/>
    <w:rsid w:val="0020096E"/>
    <w:pPr>
      <w:spacing w:before="0" w:after="0"/>
      <w:jc w:val="center"/>
    </w:pPr>
    <w:rPr>
      <w:b/>
      <w:bCs/>
      <w:sz w:val="24"/>
      <w:szCs w:val="24"/>
    </w:rPr>
  </w:style>
  <w:style w:type="character" w:styleId="FollowedHyperlink">
    <w:name w:val="FollowedHyperlink"/>
    <w:basedOn w:val="Hyperlink"/>
    <w:rsid w:val="004712E9"/>
    <w:rPr>
      <w:color w:val="0000FF"/>
      <w:u w:val="none"/>
    </w:rPr>
  </w:style>
  <w:style w:type="paragraph" w:customStyle="1" w:styleId="TABLE-centered">
    <w:name w:val="TABLE-centered"/>
    <w:basedOn w:val="TABLE-col-heading"/>
    <w:rsid w:val="004712E9"/>
    <w:rPr>
      <w:b w:val="0"/>
      <w:bCs w:val="0"/>
    </w:rPr>
  </w:style>
  <w:style w:type="paragraph" w:styleId="ListNumber4">
    <w:name w:val="List Number 4"/>
    <w:basedOn w:val="List4"/>
    <w:rsid w:val="004712E9"/>
    <w:pPr>
      <w:numPr>
        <w:numId w:val="3"/>
      </w:numPr>
      <w:tabs>
        <w:tab w:val="clear" w:pos="360"/>
      </w:tabs>
      <w:ind w:left="1361" w:hanging="340"/>
    </w:pPr>
  </w:style>
  <w:style w:type="paragraph" w:styleId="ListNumber5">
    <w:name w:val="List Number 5"/>
    <w:basedOn w:val="List5"/>
    <w:rsid w:val="004712E9"/>
    <w:pPr>
      <w:numPr>
        <w:numId w:val="4"/>
      </w:numPr>
      <w:tabs>
        <w:tab w:val="clear" w:pos="360"/>
      </w:tabs>
      <w:ind w:left="1701" w:hanging="340"/>
    </w:pPr>
  </w:style>
  <w:style w:type="paragraph" w:styleId="TableofFigures">
    <w:name w:val="table of figures"/>
    <w:basedOn w:val="TOC1"/>
    <w:uiPriority w:val="99"/>
    <w:rsid w:val="004712E9"/>
    <w:pPr>
      <w:ind w:left="0" w:firstLine="0"/>
    </w:pPr>
  </w:style>
  <w:style w:type="paragraph" w:styleId="Title">
    <w:name w:val="Title"/>
    <w:basedOn w:val="MAIN-TITLE"/>
    <w:qFormat/>
    <w:rsid w:val="0020096E"/>
    <w:rPr>
      <w:kern w:val="28"/>
    </w:rPr>
  </w:style>
  <w:style w:type="paragraph" w:styleId="BlockText">
    <w:name w:val="Block Text"/>
    <w:basedOn w:val="Normal"/>
    <w:rsid w:val="004712E9"/>
    <w:pPr>
      <w:ind w:left="1440" w:right="1440"/>
    </w:pPr>
  </w:style>
  <w:style w:type="paragraph" w:customStyle="1" w:styleId="AMD-Heading1">
    <w:name w:val="AMD-Heading1"/>
    <w:basedOn w:val="Heading1"/>
    <w:next w:val="PARAGRAPH"/>
    <w:rsid w:val="004712E9"/>
    <w:pPr>
      <w:outlineLvl w:val="9"/>
    </w:pPr>
  </w:style>
  <w:style w:type="paragraph" w:customStyle="1" w:styleId="AMD-Heading2">
    <w:name w:val="AMD-Heading2..."/>
    <w:basedOn w:val="Heading2"/>
    <w:next w:val="PARAGRAPH"/>
    <w:rsid w:val="004712E9"/>
    <w:pPr>
      <w:outlineLvl w:val="9"/>
    </w:pPr>
  </w:style>
  <w:style w:type="paragraph" w:customStyle="1" w:styleId="ANNEX-heading1">
    <w:name w:val="ANNEX-heading1"/>
    <w:basedOn w:val="Heading1"/>
    <w:next w:val="PARAGRAPH"/>
    <w:qFormat/>
    <w:rsid w:val="0020096E"/>
    <w:pPr>
      <w:numPr>
        <w:ilvl w:val="1"/>
        <w:numId w:val="12"/>
      </w:numPr>
      <w:outlineLvl w:val="1"/>
    </w:pPr>
  </w:style>
  <w:style w:type="paragraph" w:customStyle="1" w:styleId="ANNEX-heading2">
    <w:name w:val="ANNEX-heading2"/>
    <w:basedOn w:val="Heading2"/>
    <w:next w:val="PARAGRAPH"/>
    <w:qFormat/>
    <w:rsid w:val="0020096E"/>
    <w:pPr>
      <w:numPr>
        <w:ilvl w:val="2"/>
        <w:numId w:val="12"/>
      </w:numPr>
      <w:outlineLvl w:val="2"/>
    </w:pPr>
  </w:style>
  <w:style w:type="paragraph" w:customStyle="1" w:styleId="ANNEX-heading3">
    <w:name w:val="ANNEX-heading3"/>
    <w:basedOn w:val="Heading3"/>
    <w:next w:val="PARAGRAPH"/>
    <w:rsid w:val="004712E9"/>
    <w:pPr>
      <w:numPr>
        <w:ilvl w:val="3"/>
        <w:numId w:val="12"/>
      </w:numPr>
      <w:outlineLvl w:val="3"/>
    </w:pPr>
  </w:style>
  <w:style w:type="paragraph" w:customStyle="1" w:styleId="ANNEX-heading4">
    <w:name w:val="ANNEX-heading4"/>
    <w:basedOn w:val="Heading4"/>
    <w:next w:val="PARAGRAPH"/>
    <w:rsid w:val="004712E9"/>
    <w:pPr>
      <w:numPr>
        <w:ilvl w:val="4"/>
        <w:numId w:val="12"/>
      </w:numPr>
      <w:outlineLvl w:val="4"/>
    </w:pPr>
  </w:style>
  <w:style w:type="paragraph" w:customStyle="1" w:styleId="ANNEX-heading5">
    <w:name w:val="ANNEX-heading5"/>
    <w:basedOn w:val="Heading5"/>
    <w:next w:val="PARAGRAPH"/>
    <w:rsid w:val="004712E9"/>
    <w:pPr>
      <w:numPr>
        <w:ilvl w:val="5"/>
        <w:numId w:val="12"/>
      </w:numPr>
      <w:outlineLvl w:val="5"/>
    </w:pPr>
  </w:style>
  <w:style w:type="character" w:customStyle="1" w:styleId="SUPerscript">
    <w:name w:val="SUPerscript"/>
    <w:rsid w:val="004712E9"/>
    <w:rPr>
      <w:kern w:val="0"/>
      <w:position w:val="6"/>
      <w:sz w:val="16"/>
      <w:szCs w:val="16"/>
    </w:rPr>
  </w:style>
  <w:style w:type="character" w:customStyle="1" w:styleId="SUBscript">
    <w:name w:val="SUBscript"/>
    <w:rsid w:val="004712E9"/>
    <w:rPr>
      <w:kern w:val="0"/>
      <w:position w:val="-6"/>
      <w:sz w:val="16"/>
      <w:szCs w:val="16"/>
    </w:rPr>
  </w:style>
  <w:style w:type="paragraph" w:customStyle="1" w:styleId="ListDash">
    <w:name w:val="List Dash"/>
    <w:basedOn w:val="ListBullet"/>
    <w:qFormat/>
    <w:rsid w:val="0020096E"/>
    <w:pPr>
      <w:numPr>
        <w:numId w:val="13"/>
      </w:numPr>
    </w:pPr>
  </w:style>
  <w:style w:type="paragraph" w:customStyle="1" w:styleId="TERM-number3">
    <w:name w:val="TERM-number 3"/>
    <w:basedOn w:val="Heading3"/>
    <w:next w:val="TERM"/>
    <w:rsid w:val="004712E9"/>
    <w:pPr>
      <w:spacing w:after="0"/>
    </w:pPr>
  </w:style>
  <w:style w:type="character" w:customStyle="1" w:styleId="SMALLCAPS">
    <w:name w:val="SMALL CAPS"/>
    <w:rsid w:val="004712E9"/>
    <w:rPr>
      <w:smallCaps/>
      <w:dstrike w:val="0"/>
      <w:vertAlign w:val="baseline"/>
    </w:rPr>
  </w:style>
  <w:style w:type="paragraph" w:customStyle="1" w:styleId="NumberedPARAlevel3">
    <w:name w:val="Numbered PARA (level 3)"/>
    <w:basedOn w:val="Heading3"/>
    <w:rsid w:val="004712E9"/>
    <w:pPr>
      <w:spacing w:after="200"/>
    </w:pPr>
    <w:rPr>
      <w:b w:val="0"/>
    </w:rPr>
  </w:style>
  <w:style w:type="paragraph" w:customStyle="1" w:styleId="ListDash2">
    <w:name w:val="List Dash 2"/>
    <w:basedOn w:val="ListBullet2"/>
    <w:rsid w:val="004712E9"/>
    <w:pPr>
      <w:numPr>
        <w:numId w:val="6"/>
      </w:numPr>
      <w:tabs>
        <w:tab w:val="clear" w:pos="340"/>
      </w:tabs>
    </w:pPr>
  </w:style>
  <w:style w:type="paragraph" w:customStyle="1" w:styleId="NumberedPARAlevel2">
    <w:name w:val="Numbered PARA (level 2)"/>
    <w:basedOn w:val="Heading2"/>
    <w:rsid w:val="004712E9"/>
    <w:pPr>
      <w:spacing w:after="200"/>
    </w:pPr>
    <w:rPr>
      <w:b w:val="0"/>
    </w:rPr>
  </w:style>
  <w:style w:type="paragraph" w:customStyle="1" w:styleId="ListDash3">
    <w:name w:val="List Dash 3"/>
    <w:basedOn w:val="Normal"/>
    <w:rsid w:val="004712E9"/>
    <w:pPr>
      <w:numPr>
        <w:numId w:val="8"/>
      </w:numPr>
      <w:tabs>
        <w:tab w:val="clear" w:pos="340"/>
        <w:tab w:val="left" w:pos="1021"/>
      </w:tabs>
      <w:spacing w:after="100"/>
      <w:ind w:left="1020"/>
    </w:pPr>
  </w:style>
  <w:style w:type="paragraph" w:customStyle="1" w:styleId="ListDash4">
    <w:name w:val="List Dash 4"/>
    <w:basedOn w:val="Normal"/>
    <w:rsid w:val="004712E9"/>
    <w:pPr>
      <w:numPr>
        <w:numId w:val="7"/>
      </w:numPr>
      <w:spacing w:after="100"/>
    </w:pPr>
  </w:style>
  <w:style w:type="character" w:customStyle="1" w:styleId="PARAGRAPHChar">
    <w:name w:val="PARAGRAPH Char"/>
    <w:link w:val="PARAGRAPH"/>
    <w:rsid w:val="00C3705D"/>
    <w:rPr>
      <w:sz w:val="22"/>
      <w:lang w:eastAsia="zh-CN"/>
    </w:rPr>
  </w:style>
  <w:style w:type="paragraph" w:styleId="NoSpacing">
    <w:name w:val="No Spacing"/>
    <w:qFormat/>
    <w:rsid w:val="00A34759"/>
    <w:pPr>
      <w:jc w:val="both"/>
    </w:pPr>
    <w:rPr>
      <w:rFonts w:cs="Arial"/>
      <w:sz w:val="22"/>
      <w:lang w:eastAsia="zh-CN"/>
    </w:rPr>
  </w:style>
  <w:style w:type="paragraph" w:styleId="Subtitle">
    <w:name w:val="Subtitle"/>
    <w:basedOn w:val="Normal"/>
    <w:next w:val="Normal"/>
    <w:link w:val="SubtitleChar"/>
    <w:uiPriority w:val="11"/>
    <w:qFormat/>
    <w:rsid w:val="0020096E"/>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20096E"/>
    <w:rPr>
      <w:rFonts w:ascii="Cambria" w:eastAsia="Times New Roman" w:hAnsi="Cambria" w:cs="Times New Roman"/>
      <w:spacing w:val="8"/>
      <w:sz w:val="24"/>
      <w:szCs w:val="24"/>
      <w:lang w:eastAsia="zh-CN"/>
    </w:rPr>
  </w:style>
  <w:style w:type="character" w:styleId="SubtleEmphasis">
    <w:name w:val="Subtle Emphasis"/>
    <w:basedOn w:val="DefaultParagraphFont"/>
    <w:uiPriority w:val="19"/>
    <w:qFormat/>
    <w:rsid w:val="0020096E"/>
    <w:rPr>
      <w:i/>
      <w:iCs/>
      <w:color w:val="808080"/>
    </w:rPr>
  </w:style>
  <w:style w:type="character" w:styleId="Strong">
    <w:name w:val="Strong"/>
    <w:basedOn w:val="DefaultParagraphFont"/>
    <w:uiPriority w:val="22"/>
    <w:qFormat/>
    <w:rsid w:val="0020096E"/>
    <w:rPr>
      <w:b/>
      <w:bCs/>
    </w:rPr>
  </w:style>
  <w:style w:type="paragraph" w:styleId="Quote">
    <w:name w:val="Quote"/>
    <w:basedOn w:val="PARAGRAPH"/>
    <w:next w:val="PARAGRAPH"/>
    <w:link w:val="QuoteChar"/>
    <w:uiPriority w:val="29"/>
    <w:qFormat/>
    <w:rsid w:val="004A31F4"/>
    <w:rPr>
      <w:i/>
      <w:iCs/>
      <w:color w:val="000000"/>
    </w:rPr>
  </w:style>
  <w:style w:type="character" w:customStyle="1" w:styleId="QuoteChar">
    <w:name w:val="Quote Char"/>
    <w:basedOn w:val="DefaultParagraphFont"/>
    <w:link w:val="Quote"/>
    <w:uiPriority w:val="29"/>
    <w:rsid w:val="00706692"/>
    <w:rPr>
      <w:i/>
      <w:iCs/>
      <w:color w:val="000000"/>
      <w:sz w:val="22"/>
      <w:lang w:eastAsia="zh-CN"/>
    </w:rPr>
  </w:style>
  <w:style w:type="paragraph" w:customStyle="1" w:styleId="ALINEA">
    <w:name w:val="ALINEA"/>
    <w:basedOn w:val="Normal"/>
    <w:rsid w:val="000E44DE"/>
    <w:pPr>
      <w:tabs>
        <w:tab w:val="center" w:pos="4536"/>
        <w:tab w:val="right" w:pos="9072"/>
      </w:tabs>
    </w:pPr>
    <w:rPr>
      <w:rFonts w:ascii="Helvetica" w:hAnsi="Helvetica" w:cs="Helvetica"/>
    </w:rPr>
  </w:style>
  <w:style w:type="paragraph" w:customStyle="1" w:styleId="Heading-nonumbernew">
    <w:name w:val="Heading - no number (new)"/>
    <w:basedOn w:val="Heading1"/>
    <w:next w:val="Normal"/>
    <w:link w:val="Heading-nonumbernewChar"/>
    <w:qFormat/>
    <w:rsid w:val="007F51EE"/>
    <w:pPr>
      <w:numPr>
        <w:numId w:val="0"/>
      </w:numPr>
    </w:pPr>
  </w:style>
  <w:style w:type="character" w:customStyle="1" w:styleId="Heading1Char">
    <w:name w:val="Heading 1 Char"/>
    <w:aliases w:val="Heading 1 Char Char Char Char Char"/>
    <w:basedOn w:val="PARAGRAPHChar"/>
    <w:link w:val="Heading1"/>
    <w:rsid w:val="00C45B60"/>
    <w:rPr>
      <w:b/>
      <w:bCs/>
      <w:sz w:val="24"/>
      <w:szCs w:val="22"/>
      <w:lang w:eastAsia="zh-CN"/>
    </w:rPr>
  </w:style>
  <w:style w:type="character" w:customStyle="1" w:styleId="Heading-nonumbernewChar">
    <w:name w:val="Heading - no number (new) Char"/>
    <w:basedOn w:val="Heading1Char"/>
    <w:link w:val="Heading-nonumbernew"/>
    <w:rsid w:val="007F51EE"/>
    <w:rPr>
      <w:b/>
      <w:bCs/>
      <w:sz w:val="24"/>
      <w:szCs w:val="22"/>
      <w:lang w:eastAsia="zh-CN" w:bidi="ar-SA"/>
    </w:rPr>
  </w:style>
  <w:style w:type="paragraph" w:styleId="DocumentMap">
    <w:name w:val="Document Map"/>
    <w:basedOn w:val="Normal"/>
    <w:link w:val="DocumentMapChar"/>
    <w:uiPriority w:val="99"/>
    <w:semiHidden/>
    <w:unhideWhenUsed/>
    <w:rsid w:val="00096A54"/>
    <w:rPr>
      <w:rFonts w:ascii="Tahoma" w:hAnsi="Tahoma" w:cs="Tahoma"/>
      <w:sz w:val="16"/>
      <w:szCs w:val="16"/>
    </w:rPr>
  </w:style>
  <w:style w:type="character" w:customStyle="1" w:styleId="DocumentMapChar">
    <w:name w:val="Document Map Char"/>
    <w:basedOn w:val="DefaultParagraphFont"/>
    <w:link w:val="DocumentMap"/>
    <w:uiPriority w:val="99"/>
    <w:semiHidden/>
    <w:rsid w:val="00096A54"/>
    <w:rPr>
      <w:rFonts w:ascii="Tahoma" w:hAnsi="Tahoma" w:cs="Tahoma"/>
      <w:spacing w:val="8"/>
      <w:sz w:val="16"/>
      <w:szCs w:val="16"/>
      <w:lang w:eastAsia="zh-CN"/>
    </w:rPr>
  </w:style>
  <w:style w:type="table" w:styleId="TableGrid">
    <w:name w:val="Table Grid"/>
    <w:basedOn w:val="TableNormal"/>
    <w:uiPriority w:val="39"/>
    <w:rsid w:val="006D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67C7"/>
    <w:pPr>
      <w:spacing w:line="276" w:lineRule="auto"/>
      <w:ind w:left="720"/>
      <w:contextualSpacing/>
      <w:jc w:val="left"/>
    </w:pPr>
    <w:rPr>
      <w:rFonts w:ascii="Calibri" w:eastAsia="Calibri" w:hAnsi="Calibri"/>
      <w:szCs w:val="22"/>
      <w:lang w:eastAsia="en-US"/>
    </w:rPr>
  </w:style>
  <w:style w:type="paragraph" w:customStyle="1" w:styleId="h3">
    <w:name w:val="h3"/>
    <w:basedOn w:val="Heading2"/>
    <w:link w:val="h3Char"/>
    <w:qFormat/>
    <w:rsid w:val="00705FF7"/>
    <w:pPr>
      <w:numPr>
        <w:ilvl w:val="0"/>
        <w:numId w:val="0"/>
      </w:numPr>
      <w:snapToGrid/>
    </w:pPr>
  </w:style>
  <w:style w:type="character" w:customStyle="1" w:styleId="h3Char">
    <w:name w:val="h3 Char"/>
    <w:basedOn w:val="DefaultParagraphFont"/>
    <w:link w:val="h3"/>
    <w:rsid w:val="00705FF7"/>
    <w:rPr>
      <w:rFonts w:ascii="Arial" w:hAnsi="Arial" w:cs="Arial"/>
      <w:b/>
      <w:bCs/>
      <w:spacing w:val="8"/>
      <w:lang w:eastAsia="zh-CN"/>
    </w:rPr>
  </w:style>
  <w:style w:type="paragraph" w:customStyle="1" w:styleId="NOTE-italicnew">
    <w:name w:val="NOTE - italic (new)"/>
    <w:basedOn w:val="NOTE"/>
    <w:link w:val="NOTE-italicnewChar"/>
    <w:qFormat/>
    <w:rsid w:val="003803E2"/>
    <w:rPr>
      <w:i/>
      <w:sz w:val="20"/>
    </w:rPr>
  </w:style>
  <w:style w:type="paragraph" w:customStyle="1" w:styleId="EXAMPLEnew">
    <w:name w:val="EXAMPLE (new)"/>
    <w:basedOn w:val="NOTE"/>
    <w:link w:val="EXAMPLEnewChar"/>
    <w:qFormat/>
    <w:rsid w:val="00DE742A"/>
    <w:pPr>
      <w:ind w:left="567"/>
    </w:pPr>
    <w:rPr>
      <w:rFonts w:eastAsia="Calibri"/>
    </w:rPr>
  </w:style>
  <w:style w:type="character" w:customStyle="1" w:styleId="NOTEChar">
    <w:name w:val="NOTE Char"/>
    <w:basedOn w:val="PARAGRAPHChar"/>
    <w:link w:val="NOTE"/>
    <w:rsid w:val="00BE6624"/>
    <w:rPr>
      <w:sz w:val="18"/>
      <w:szCs w:val="16"/>
      <w:lang w:eastAsia="zh-CN" w:bidi="ar-SA"/>
    </w:rPr>
  </w:style>
  <w:style w:type="character" w:customStyle="1" w:styleId="NOTE-italicnewChar">
    <w:name w:val="NOTE - italic (new) Char"/>
    <w:basedOn w:val="NOTEChar"/>
    <w:link w:val="NOTE-italicnew"/>
    <w:rsid w:val="003803E2"/>
    <w:rPr>
      <w:i/>
      <w:sz w:val="18"/>
      <w:szCs w:val="16"/>
      <w:lang w:eastAsia="zh-CN" w:bidi="ar-SA"/>
    </w:rPr>
  </w:style>
  <w:style w:type="character" w:customStyle="1" w:styleId="EXAMPLEnewChar">
    <w:name w:val="EXAMPLE (new) Char"/>
    <w:basedOn w:val="NOTEChar"/>
    <w:link w:val="EXAMPLEnew"/>
    <w:rsid w:val="00DE742A"/>
    <w:rPr>
      <w:rFonts w:eastAsia="Calibri"/>
      <w:sz w:val="18"/>
      <w:szCs w:val="16"/>
      <w:lang w:eastAsia="zh-CN" w:bidi="ar-SA"/>
    </w:rPr>
  </w:style>
  <w:style w:type="paragraph" w:customStyle="1" w:styleId="COVERtitle">
    <w:name w:val="COVER_title"/>
    <w:basedOn w:val="PARAGRAPH"/>
    <w:link w:val="COVERtitleChar"/>
    <w:qFormat/>
    <w:rsid w:val="0059089F"/>
    <w:rPr>
      <w:sz w:val="40"/>
      <w:szCs w:val="40"/>
    </w:rPr>
  </w:style>
  <w:style w:type="paragraph" w:customStyle="1" w:styleId="CONTENTStitle">
    <w:name w:val="CONTENTS_title"/>
    <w:basedOn w:val="PARAGRAPH"/>
    <w:link w:val="CONTENTStitleChar"/>
    <w:qFormat/>
    <w:rsid w:val="00C854BD"/>
    <w:rPr>
      <w:b/>
      <w:sz w:val="24"/>
      <w:szCs w:val="24"/>
    </w:rPr>
  </w:style>
  <w:style w:type="character" w:customStyle="1" w:styleId="COVERtitleChar">
    <w:name w:val="COVER_title Char"/>
    <w:basedOn w:val="PARAGRAPHChar"/>
    <w:link w:val="COVERtitle"/>
    <w:rsid w:val="0059089F"/>
    <w:rPr>
      <w:sz w:val="40"/>
      <w:szCs w:val="40"/>
      <w:lang w:eastAsia="zh-CN" w:bidi="ar-SA"/>
    </w:rPr>
  </w:style>
  <w:style w:type="character" w:customStyle="1" w:styleId="CONTENTStitleChar">
    <w:name w:val="CONTENTS_title Char"/>
    <w:basedOn w:val="PARAGRAPHChar"/>
    <w:link w:val="CONTENTStitle"/>
    <w:rsid w:val="00C854BD"/>
    <w:rPr>
      <w:b/>
      <w:sz w:val="24"/>
      <w:szCs w:val="24"/>
      <w:lang w:eastAsia="zh-CN" w:bidi="ar-SA"/>
    </w:rPr>
  </w:style>
  <w:style w:type="paragraph" w:styleId="BalloonText">
    <w:name w:val="Balloon Text"/>
    <w:basedOn w:val="Normal"/>
    <w:link w:val="BalloonTextChar"/>
    <w:uiPriority w:val="99"/>
    <w:semiHidden/>
    <w:unhideWhenUsed/>
    <w:rsid w:val="009A4F90"/>
    <w:rPr>
      <w:rFonts w:ascii="Tahoma" w:hAnsi="Tahoma" w:cs="Tahoma"/>
      <w:sz w:val="16"/>
      <w:szCs w:val="16"/>
    </w:rPr>
  </w:style>
  <w:style w:type="character" w:customStyle="1" w:styleId="BalloonTextChar">
    <w:name w:val="Balloon Text Char"/>
    <w:basedOn w:val="DefaultParagraphFont"/>
    <w:link w:val="BalloonText"/>
    <w:uiPriority w:val="99"/>
    <w:semiHidden/>
    <w:rsid w:val="009A4F90"/>
    <w:rPr>
      <w:rFonts w:ascii="Tahoma" w:hAnsi="Tahoma" w:cs="Tahoma"/>
      <w:spacing w:val="8"/>
      <w:sz w:val="16"/>
      <w:szCs w:val="16"/>
      <w:lang w:eastAsia="zh-CN"/>
    </w:rPr>
  </w:style>
  <w:style w:type="paragraph" w:styleId="Caption">
    <w:name w:val="caption"/>
    <w:basedOn w:val="Normal"/>
    <w:next w:val="Normal"/>
    <w:uiPriority w:val="35"/>
    <w:unhideWhenUsed/>
    <w:qFormat/>
    <w:rsid w:val="0067156C"/>
    <w:rPr>
      <w:i/>
      <w:iCs/>
      <w:color w:val="1F497D" w:themeColor="text2"/>
      <w:sz w:val="18"/>
      <w:szCs w:val="18"/>
    </w:rPr>
  </w:style>
  <w:style w:type="character" w:customStyle="1" w:styleId="Heading2Char">
    <w:name w:val="Heading 2 Char"/>
    <w:basedOn w:val="DefaultParagraphFont"/>
    <w:link w:val="Heading2"/>
    <w:rsid w:val="00D955F2"/>
    <w:rPr>
      <w:b/>
      <w:bCs/>
      <w:sz w:val="22"/>
      <w:lang w:eastAsia="zh-CN"/>
    </w:rPr>
  </w:style>
  <w:style w:type="character" w:customStyle="1" w:styleId="CommentTextChar">
    <w:name w:val="Comment Text Char"/>
    <w:basedOn w:val="DefaultParagraphFont"/>
    <w:link w:val="CommentText"/>
    <w:uiPriority w:val="99"/>
    <w:rsid w:val="003539A5"/>
    <w:rPr>
      <w:rFonts w:cs="Arial"/>
      <w:spacing w:val="8"/>
      <w:sz w:val="22"/>
      <w:lang w:eastAsia="zh-CN"/>
    </w:rPr>
  </w:style>
  <w:style w:type="character" w:customStyle="1" w:styleId="UnresolvedMention1">
    <w:name w:val="Unresolved Mention1"/>
    <w:basedOn w:val="DefaultParagraphFont"/>
    <w:uiPriority w:val="99"/>
    <w:semiHidden/>
    <w:unhideWhenUsed/>
    <w:rsid w:val="00CD69B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465AD"/>
    <w:rPr>
      <w:b/>
      <w:bCs/>
      <w:sz w:val="20"/>
    </w:rPr>
  </w:style>
  <w:style w:type="character" w:customStyle="1" w:styleId="CommentSubjectChar">
    <w:name w:val="Comment Subject Char"/>
    <w:basedOn w:val="CommentTextChar"/>
    <w:link w:val="CommentSubject"/>
    <w:uiPriority w:val="99"/>
    <w:semiHidden/>
    <w:rsid w:val="003465AD"/>
    <w:rPr>
      <w:rFonts w:cs="Arial"/>
      <w:b/>
      <w:bCs/>
      <w:spacing w:val="8"/>
      <w:sz w:val="22"/>
      <w:lang w:eastAsia="zh-CN"/>
    </w:rPr>
  </w:style>
  <w:style w:type="character" w:styleId="PlaceholderText">
    <w:name w:val="Placeholder Text"/>
    <w:basedOn w:val="DefaultParagraphFont"/>
    <w:uiPriority w:val="99"/>
    <w:semiHidden/>
    <w:rsid w:val="004274DF"/>
    <w:rPr>
      <w:color w:val="808080"/>
    </w:rPr>
  </w:style>
  <w:style w:type="character" w:customStyle="1" w:styleId="Heading4Char">
    <w:name w:val="Heading 4 Char"/>
    <w:basedOn w:val="DefaultParagraphFont"/>
    <w:link w:val="Heading4"/>
    <w:rsid w:val="00BB3DB7"/>
    <w:rPr>
      <w:b/>
      <w:bCs/>
      <w:sz w:val="22"/>
      <w:lang w:eastAsia="zh-CN"/>
    </w:rPr>
  </w:style>
  <w:style w:type="paragraph" w:customStyle="1" w:styleId="Default">
    <w:name w:val="Default"/>
    <w:rsid w:val="002929DA"/>
    <w:pPr>
      <w:autoSpaceDE w:val="0"/>
      <w:autoSpaceDN w:val="0"/>
      <w:adjustRightInd w:val="0"/>
    </w:pPr>
    <w:rPr>
      <w:rFonts w:cs="Arial"/>
      <w:color w:val="000000"/>
      <w:sz w:val="24"/>
      <w:szCs w:val="24"/>
    </w:rPr>
  </w:style>
  <w:style w:type="paragraph" w:styleId="Revision">
    <w:name w:val="Revision"/>
    <w:hidden/>
    <w:uiPriority w:val="99"/>
    <w:semiHidden/>
    <w:rsid w:val="00E17C37"/>
    <w:rPr>
      <w:sz w:val="22"/>
      <w:lang w:eastAsia="zh-CN"/>
    </w:rPr>
  </w:style>
  <w:style w:type="character" w:customStyle="1" w:styleId="UnresolvedMention2">
    <w:name w:val="Unresolved Mention2"/>
    <w:basedOn w:val="DefaultParagraphFont"/>
    <w:uiPriority w:val="99"/>
    <w:semiHidden/>
    <w:unhideWhenUsed/>
    <w:rsid w:val="0021455B"/>
    <w:rPr>
      <w:color w:val="605E5C"/>
      <w:shd w:val="clear" w:color="auto" w:fill="E1DFDD"/>
    </w:rPr>
  </w:style>
  <w:style w:type="character" w:customStyle="1" w:styleId="HeaderChar">
    <w:name w:val="Header Char"/>
    <w:basedOn w:val="DefaultParagraphFont"/>
    <w:link w:val="Header"/>
    <w:rsid w:val="000F79DF"/>
    <w:rPr>
      <w:lang w:eastAsia="zh-CN"/>
    </w:rPr>
  </w:style>
  <w:style w:type="character" w:customStyle="1" w:styleId="FootnoteTextChar">
    <w:name w:val="Footnote Text Char"/>
    <w:basedOn w:val="DefaultParagraphFont"/>
    <w:link w:val="FootnoteText"/>
    <w:semiHidden/>
    <w:rsid w:val="004A3FFE"/>
    <w:rPr>
      <w:sz w:val="18"/>
      <w:szCs w:val="16"/>
      <w:lang w:eastAsia="zh-CN"/>
    </w:rPr>
  </w:style>
  <w:style w:type="table" w:customStyle="1" w:styleId="TableGrid1">
    <w:name w:val="Table Grid1"/>
    <w:basedOn w:val="TableNormal"/>
    <w:next w:val="TableGrid"/>
    <w:uiPriority w:val="39"/>
    <w:rsid w:val="00482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33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40F"/>
    <w:pPr>
      <w:snapToGrid/>
      <w:spacing w:after="100" w:afterAutospacing="1"/>
      <w:jc w:val="left"/>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83779723">
      <w:bodyDiv w:val="1"/>
      <w:marLeft w:val="0"/>
      <w:marRight w:val="0"/>
      <w:marTop w:val="107"/>
      <w:marBottom w:val="0"/>
      <w:divBdr>
        <w:top w:val="none" w:sz="0" w:space="0" w:color="auto"/>
        <w:left w:val="none" w:sz="0" w:space="0" w:color="auto"/>
        <w:bottom w:val="none" w:sz="0" w:space="0" w:color="auto"/>
        <w:right w:val="none" w:sz="0" w:space="0" w:color="auto"/>
      </w:divBdr>
      <w:divsChild>
        <w:div w:id="1566598051">
          <w:marLeft w:val="0"/>
          <w:marRight w:val="0"/>
          <w:marTop w:val="0"/>
          <w:marBottom w:val="0"/>
          <w:divBdr>
            <w:top w:val="none" w:sz="0" w:space="0" w:color="auto"/>
            <w:left w:val="none" w:sz="0" w:space="0" w:color="auto"/>
            <w:bottom w:val="none" w:sz="0" w:space="0" w:color="auto"/>
            <w:right w:val="none" w:sz="0" w:space="0" w:color="auto"/>
          </w:divBdr>
          <w:divsChild>
            <w:div w:id="1632396497">
              <w:marLeft w:val="107"/>
              <w:marRight w:val="0"/>
              <w:marTop w:val="0"/>
              <w:marBottom w:val="0"/>
              <w:divBdr>
                <w:top w:val="none" w:sz="0" w:space="0" w:color="auto"/>
                <w:left w:val="none" w:sz="0" w:space="0" w:color="auto"/>
                <w:bottom w:val="none" w:sz="0" w:space="0" w:color="auto"/>
                <w:right w:val="none" w:sz="0" w:space="0" w:color="auto"/>
              </w:divBdr>
              <w:divsChild>
                <w:div w:id="564606388">
                  <w:marLeft w:val="0"/>
                  <w:marRight w:val="0"/>
                  <w:marTop w:val="107"/>
                  <w:marBottom w:val="0"/>
                  <w:divBdr>
                    <w:top w:val="dotted" w:sz="4" w:space="5" w:color="CCCCCC"/>
                    <w:left w:val="dotted" w:sz="4" w:space="5" w:color="CCCCCC"/>
                    <w:bottom w:val="dotted" w:sz="4" w:space="5" w:color="CCCCCC"/>
                    <w:right w:val="dotted" w:sz="4" w:space="5" w:color="CCCCCC"/>
                  </w:divBdr>
                  <w:divsChild>
                    <w:div w:id="1787237625">
                      <w:marLeft w:val="0"/>
                      <w:marRight w:val="0"/>
                      <w:marTop w:val="0"/>
                      <w:marBottom w:val="107"/>
                      <w:divBdr>
                        <w:top w:val="none" w:sz="0" w:space="0" w:color="auto"/>
                        <w:left w:val="none" w:sz="0" w:space="0" w:color="auto"/>
                        <w:bottom w:val="none" w:sz="0" w:space="0" w:color="auto"/>
                        <w:right w:val="none" w:sz="0" w:space="0" w:color="auto"/>
                      </w:divBdr>
                      <w:divsChild>
                        <w:div w:id="298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53165">
      <w:bodyDiv w:val="1"/>
      <w:marLeft w:val="0"/>
      <w:marRight w:val="0"/>
      <w:marTop w:val="0"/>
      <w:marBottom w:val="0"/>
      <w:divBdr>
        <w:top w:val="none" w:sz="0" w:space="0" w:color="auto"/>
        <w:left w:val="none" w:sz="0" w:space="0" w:color="auto"/>
        <w:bottom w:val="none" w:sz="0" w:space="0" w:color="auto"/>
        <w:right w:val="none" w:sz="0" w:space="0" w:color="auto"/>
      </w:divBdr>
    </w:div>
    <w:div w:id="760492896">
      <w:bodyDiv w:val="1"/>
      <w:marLeft w:val="0"/>
      <w:marRight w:val="0"/>
      <w:marTop w:val="0"/>
      <w:marBottom w:val="0"/>
      <w:divBdr>
        <w:top w:val="none" w:sz="0" w:space="0" w:color="auto"/>
        <w:left w:val="none" w:sz="0" w:space="0" w:color="auto"/>
        <w:bottom w:val="none" w:sz="0" w:space="0" w:color="auto"/>
        <w:right w:val="none" w:sz="0" w:space="0" w:color="auto"/>
      </w:divBdr>
    </w:div>
    <w:div w:id="907693028">
      <w:bodyDiv w:val="1"/>
      <w:marLeft w:val="0"/>
      <w:marRight w:val="0"/>
      <w:marTop w:val="107"/>
      <w:marBottom w:val="0"/>
      <w:divBdr>
        <w:top w:val="none" w:sz="0" w:space="0" w:color="auto"/>
        <w:left w:val="none" w:sz="0" w:space="0" w:color="auto"/>
        <w:bottom w:val="none" w:sz="0" w:space="0" w:color="auto"/>
        <w:right w:val="none" w:sz="0" w:space="0" w:color="auto"/>
      </w:divBdr>
      <w:divsChild>
        <w:div w:id="1513840952">
          <w:marLeft w:val="0"/>
          <w:marRight w:val="0"/>
          <w:marTop w:val="0"/>
          <w:marBottom w:val="0"/>
          <w:divBdr>
            <w:top w:val="none" w:sz="0" w:space="0" w:color="auto"/>
            <w:left w:val="none" w:sz="0" w:space="0" w:color="auto"/>
            <w:bottom w:val="none" w:sz="0" w:space="0" w:color="auto"/>
            <w:right w:val="none" w:sz="0" w:space="0" w:color="auto"/>
          </w:divBdr>
          <w:divsChild>
            <w:div w:id="8991179">
              <w:marLeft w:val="107"/>
              <w:marRight w:val="0"/>
              <w:marTop w:val="0"/>
              <w:marBottom w:val="0"/>
              <w:divBdr>
                <w:top w:val="none" w:sz="0" w:space="0" w:color="auto"/>
                <w:left w:val="none" w:sz="0" w:space="0" w:color="auto"/>
                <w:bottom w:val="none" w:sz="0" w:space="0" w:color="auto"/>
                <w:right w:val="none" w:sz="0" w:space="0" w:color="auto"/>
              </w:divBdr>
              <w:divsChild>
                <w:div w:id="1116483544">
                  <w:marLeft w:val="0"/>
                  <w:marRight w:val="0"/>
                  <w:marTop w:val="107"/>
                  <w:marBottom w:val="0"/>
                  <w:divBdr>
                    <w:top w:val="dotted" w:sz="4" w:space="5" w:color="CCCCCC"/>
                    <w:left w:val="dotted" w:sz="4" w:space="5" w:color="CCCCCC"/>
                    <w:bottom w:val="dotted" w:sz="4" w:space="5" w:color="CCCCCC"/>
                    <w:right w:val="dotted" w:sz="4" w:space="5" w:color="CCCCCC"/>
                  </w:divBdr>
                  <w:divsChild>
                    <w:div w:id="1062145463">
                      <w:marLeft w:val="0"/>
                      <w:marRight w:val="0"/>
                      <w:marTop w:val="0"/>
                      <w:marBottom w:val="107"/>
                      <w:divBdr>
                        <w:top w:val="none" w:sz="0" w:space="0" w:color="auto"/>
                        <w:left w:val="none" w:sz="0" w:space="0" w:color="auto"/>
                        <w:bottom w:val="none" w:sz="0" w:space="0" w:color="auto"/>
                        <w:right w:val="none" w:sz="0" w:space="0" w:color="auto"/>
                      </w:divBdr>
                      <w:divsChild>
                        <w:div w:id="1785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586090">
      <w:bodyDiv w:val="1"/>
      <w:marLeft w:val="0"/>
      <w:marRight w:val="0"/>
      <w:marTop w:val="0"/>
      <w:marBottom w:val="0"/>
      <w:divBdr>
        <w:top w:val="none" w:sz="0" w:space="0" w:color="auto"/>
        <w:left w:val="none" w:sz="0" w:space="0" w:color="auto"/>
        <w:bottom w:val="none" w:sz="0" w:space="0" w:color="auto"/>
        <w:right w:val="none" w:sz="0" w:space="0" w:color="auto"/>
      </w:divBdr>
    </w:div>
    <w:div w:id="1611156758">
      <w:bodyDiv w:val="1"/>
      <w:marLeft w:val="0"/>
      <w:marRight w:val="0"/>
      <w:marTop w:val="0"/>
      <w:marBottom w:val="0"/>
      <w:divBdr>
        <w:top w:val="none" w:sz="0" w:space="0" w:color="auto"/>
        <w:left w:val="none" w:sz="0" w:space="0" w:color="auto"/>
        <w:bottom w:val="none" w:sz="0" w:space="0" w:color="auto"/>
        <w:right w:val="none" w:sz="0" w:space="0" w:color="auto"/>
      </w:divBdr>
    </w:div>
    <w:div w:id="1764060055">
      <w:bodyDiv w:val="1"/>
      <w:marLeft w:val="0"/>
      <w:marRight w:val="0"/>
      <w:marTop w:val="0"/>
      <w:marBottom w:val="0"/>
      <w:divBdr>
        <w:top w:val="none" w:sz="0" w:space="0" w:color="auto"/>
        <w:left w:val="none" w:sz="0" w:space="0" w:color="auto"/>
        <w:bottom w:val="none" w:sz="0" w:space="0" w:color="auto"/>
        <w:right w:val="none" w:sz="0" w:space="0" w:color="auto"/>
      </w:divBdr>
    </w:div>
    <w:div w:id="1871648374">
      <w:bodyDiv w:val="1"/>
      <w:marLeft w:val="0"/>
      <w:marRight w:val="0"/>
      <w:marTop w:val="150"/>
      <w:marBottom w:val="0"/>
      <w:divBdr>
        <w:top w:val="none" w:sz="0" w:space="0" w:color="auto"/>
        <w:left w:val="none" w:sz="0" w:space="0" w:color="auto"/>
        <w:bottom w:val="none" w:sz="0" w:space="0" w:color="auto"/>
        <w:right w:val="none" w:sz="0" w:space="0" w:color="auto"/>
      </w:divBdr>
      <w:divsChild>
        <w:div w:id="1897280725">
          <w:marLeft w:val="0"/>
          <w:marRight w:val="0"/>
          <w:marTop w:val="0"/>
          <w:marBottom w:val="0"/>
          <w:divBdr>
            <w:top w:val="none" w:sz="0" w:space="0" w:color="auto"/>
            <w:left w:val="none" w:sz="0" w:space="0" w:color="auto"/>
            <w:bottom w:val="none" w:sz="0" w:space="0" w:color="auto"/>
            <w:right w:val="none" w:sz="0" w:space="0" w:color="auto"/>
          </w:divBdr>
          <w:divsChild>
            <w:div w:id="1608659778">
              <w:marLeft w:val="150"/>
              <w:marRight w:val="0"/>
              <w:marTop w:val="0"/>
              <w:marBottom w:val="0"/>
              <w:divBdr>
                <w:top w:val="none" w:sz="0" w:space="0" w:color="auto"/>
                <w:left w:val="none" w:sz="0" w:space="0" w:color="auto"/>
                <w:bottom w:val="none" w:sz="0" w:space="0" w:color="auto"/>
                <w:right w:val="none" w:sz="0" w:space="0" w:color="auto"/>
              </w:divBdr>
              <w:divsChild>
                <w:div w:id="1086682466">
                  <w:marLeft w:val="0"/>
                  <w:marRight w:val="0"/>
                  <w:marTop w:val="0"/>
                  <w:marBottom w:val="0"/>
                  <w:divBdr>
                    <w:top w:val="single" w:sz="6" w:space="4" w:color="CCCCCC"/>
                    <w:left w:val="single" w:sz="6" w:space="4" w:color="CCCCCC"/>
                    <w:bottom w:val="single" w:sz="6" w:space="4" w:color="CCCCCC"/>
                    <w:right w:val="single" w:sz="6" w:space="4" w:color="CCCCCC"/>
                  </w:divBdr>
                  <w:divsChild>
                    <w:div w:id="20010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88779">
      <w:bodyDiv w:val="1"/>
      <w:marLeft w:val="0"/>
      <w:marRight w:val="0"/>
      <w:marTop w:val="0"/>
      <w:marBottom w:val="0"/>
      <w:divBdr>
        <w:top w:val="none" w:sz="0" w:space="0" w:color="auto"/>
        <w:left w:val="none" w:sz="0" w:space="0" w:color="auto"/>
        <w:bottom w:val="none" w:sz="0" w:space="0" w:color="auto"/>
        <w:right w:val="none" w:sz="0" w:space="0" w:color="auto"/>
      </w:divBdr>
    </w:div>
    <w:div w:id="2056466351">
      <w:bodyDiv w:val="1"/>
      <w:marLeft w:val="0"/>
      <w:marRight w:val="0"/>
      <w:marTop w:val="0"/>
      <w:marBottom w:val="0"/>
      <w:divBdr>
        <w:top w:val="none" w:sz="0" w:space="0" w:color="auto"/>
        <w:left w:val="none" w:sz="0" w:space="0" w:color="auto"/>
        <w:bottom w:val="none" w:sz="0" w:space="0" w:color="auto"/>
        <w:right w:val="none" w:sz="0" w:space="0" w:color="auto"/>
      </w:divBdr>
      <w:divsChild>
        <w:div w:id="531117186">
          <w:marLeft w:val="720"/>
          <w:marRight w:val="0"/>
          <w:marTop w:val="120"/>
          <w:marBottom w:val="0"/>
          <w:divBdr>
            <w:top w:val="none" w:sz="0" w:space="0" w:color="auto"/>
            <w:left w:val="none" w:sz="0" w:space="0" w:color="auto"/>
            <w:bottom w:val="none" w:sz="0" w:space="0" w:color="auto"/>
            <w:right w:val="none" w:sz="0" w:space="0" w:color="auto"/>
          </w:divBdr>
        </w:div>
      </w:divsChild>
    </w:div>
    <w:div w:id="210962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20Eastwood\AppData\Roaming\Microsoft\Templates\ENA%20ER_template_v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467736-d3c9-48ae-847a-795ea7cfbc31">
      <Terms xmlns="http://schemas.microsoft.com/office/infopath/2007/PartnerControls"/>
    </lcf76f155ced4ddcb4097134ff3c332f>
    <TaxCatchAll xmlns="c0a15433-0612-45c5-bad0-05b9d8dec0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0563282B2D57488D39DF50A90C3DED" ma:contentTypeVersion="14" ma:contentTypeDescription="Create a new document." ma:contentTypeScope="" ma:versionID="1a26b2e394ad30e7d6ad7e0ca86c7f71">
  <xsd:schema xmlns:xsd="http://www.w3.org/2001/XMLSchema" xmlns:xs="http://www.w3.org/2001/XMLSchema" xmlns:p="http://schemas.microsoft.com/office/2006/metadata/properties" xmlns:ns2="fa467736-d3c9-48ae-847a-795ea7cfbc31" xmlns:ns3="c0a15433-0612-45c5-bad0-05b9d8dec0a5" targetNamespace="http://schemas.microsoft.com/office/2006/metadata/properties" ma:root="true" ma:fieldsID="2eb54a9768baefcc8e0836b976ae441b" ns2:_="" ns3:_="">
    <xsd:import namespace="fa467736-d3c9-48ae-847a-795ea7cfbc31"/>
    <xsd:import namespace="c0a15433-0612-45c5-bad0-05b9d8dec0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67736-d3c9-48ae-847a-795ea7cf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42cc575-bb08-41ce-96ba-5bf7dbc97757"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a15433-0612-45c5-bad0-05b9d8dec0a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22717f3-cf8c-4d07-8f8e-bd2a41ccd627}" ma:internalName="TaxCatchAll" ma:showField="CatchAllData" ma:web="c0a15433-0612-45c5-bad0-05b9d8dec0a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37755-5B5C-4EC4-805B-3A93BA05569E}">
  <ds:schemaRefs>
    <ds:schemaRef ds:uri="http://schemas.microsoft.com/office/2006/metadata/properties"/>
    <ds:schemaRef ds:uri="http://schemas.microsoft.com/office/infopath/2007/PartnerControls"/>
    <ds:schemaRef ds:uri="fa467736-d3c9-48ae-847a-795ea7cfbc31"/>
    <ds:schemaRef ds:uri="c0a15433-0612-45c5-bad0-05b9d8dec0a5"/>
  </ds:schemaRefs>
</ds:datastoreItem>
</file>

<file path=customXml/itemProps2.xml><?xml version="1.0" encoding="utf-8"?>
<ds:datastoreItem xmlns:ds="http://schemas.openxmlformats.org/officeDocument/2006/customXml" ds:itemID="{009DB51E-C1A8-448B-8FD8-5E0569AEA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67736-d3c9-48ae-847a-795ea7cfbc31"/>
    <ds:schemaRef ds:uri="c0a15433-0612-45c5-bad0-05b9d8de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1498B-5FB3-491A-BB0B-4A8C461306DF}">
  <ds:schemaRefs>
    <ds:schemaRef ds:uri="http://schemas.microsoft.com/sharepoint/v3/contenttype/forms"/>
  </ds:schemaRefs>
</ds:datastoreItem>
</file>

<file path=customXml/itemProps4.xml><?xml version="1.0" encoding="utf-8"?>
<ds:datastoreItem xmlns:ds="http://schemas.openxmlformats.org/officeDocument/2006/customXml" ds:itemID="{6B81792F-2471-4A0F-A71D-91C8E1361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C:\Users\Gary Eastwood\AppData\Roaming\Microsoft\Templates\ENA ER_template_v0.2.dotx</Template>
  <TotalTime>41</TotalTime>
  <Pages>16</Pages>
  <Words>4592</Words>
  <Characters>26180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ENA EREC G100 Issue 2 Amnd 2 2023</vt:lpstr>
    </vt:vector>
  </TitlesOfParts>
  <Manager>David Spillett</Manager>
  <Company>Energy Networks Association</Company>
  <LinksUpToDate>false</LinksUpToDate>
  <CharactersWithSpaces>30711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 EREC G100 Issue 2 Amnd 2 2023</dc:title>
  <dc:subject>Technical Requirements for Customers’ Export and Import Limitation Schemes</dc:subject>
  <dc:creator>Gary Eastwood</dc:creator>
  <dc:description>© 2012 Energy Networks Association
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
Operations Directorate
Energy Networks Association
6th Floor, Dean Bradley House
52 Horseferry Rd
London
SW1P 2AF
This document has been prepared for use by members of the Energy Networks Association to take account of the conditions which apply to them. Advice should be taken from an appropriately qualified engineer on the suitability of this document for any other purpose.</dc:description>
  <cp:lastModifiedBy>John Baxter</cp:lastModifiedBy>
  <cp:revision>23</cp:revision>
  <cp:lastPrinted>2023-04-19T11:47:00Z</cp:lastPrinted>
  <dcterms:created xsi:type="dcterms:W3CDTF">2023-05-28T12:01:00Z</dcterms:created>
  <dcterms:modified xsi:type="dcterms:W3CDTF">2024-02-05T19:56:00Z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0x010100570563282B2D57488D39DF50A90C3DED</vt:lpwstr>
  </property>
  <property fmtid="{D5CDD505-2E9C-101B-9397-08002B2CF9AE}" pid="3" name="MediaServiceImageTags">
    <vt:lpwstr/>
  </property>
</Properties>
</file>